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年专升本《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市场营销学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》考试大纲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管理中高级应用性人才的目标。考查内容以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市场营销经营</w:t>
      </w:r>
      <w:r>
        <w:rPr>
          <w:rFonts w:hint="eastAsia" w:ascii="仿宋" w:hAnsi="仿宋" w:eastAsia="仿宋" w:cs="仿宋"/>
          <w:sz w:val="28"/>
          <w:szCs w:val="28"/>
        </w:rPr>
        <w:t>管理过程为主线，围绕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市场营销经营</w:t>
      </w:r>
      <w:r>
        <w:rPr>
          <w:rFonts w:hint="eastAsia" w:ascii="仿宋" w:hAnsi="仿宋" w:eastAsia="仿宋" w:cs="仿宋"/>
          <w:sz w:val="28"/>
          <w:szCs w:val="28"/>
        </w:rPr>
        <w:t>管理活动中的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市场分析、市场营销战略、市场营销策略以及市场营销管理过程</w:t>
      </w:r>
      <w:r>
        <w:rPr>
          <w:rFonts w:hint="eastAsia" w:ascii="仿宋" w:hAnsi="仿宋" w:eastAsia="仿宋" w:cs="仿宋"/>
          <w:sz w:val="28"/>
          <w:szCs w:val="28"/>
        </w:rPr>
        <w:t>等内容展开，使学生具备坚实的现代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市场营销管理</w:t>
      </w:r>
      <w:r>
        <w:rPr>
          <w:rFonts w:hint="eastAsia" w:ascii="仿宋" w:hAnsi="仿宋" w:eastAsia="仿宋" w:cs="仿宋"/>
          <w:sz w:val="28"/>
          <w:szCs w:val="28"/>
        </w:rPr>
        <w:t>理论基础，掌握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现代市场营销管理科学</w:t>
      </w:r>
      <w:r>
        <w:rPr>
          <w:rFonts w:hint="eastAsia" w:ascii="仿宋" w:hAnsi="仿宋" w:eastAsia="仿宋" w:cs="仿宋"/>
          <w:sz w:val="28"/>
          <w:szCs w:val="28"/>
        </w:rPr>
        <w:t>，熟练应用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工具开展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企业商务经营活动</w:t>
      </w:r>
      <w:r>
        <w:rPr>
          <w:rFonts w:hint="eastAsia" w:ascii="仿宋" w:hAnsi="仿宋" w:eastAsia="仿宋" w:cs="仿宋"/>
          <w:sz w:val="28"/>
          <w:szCs w:val="28"/>
        </w:rPr>
        <w:t>。考试以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</w:t>
      </w:r>
      <w:r>
        <w:rPr>
          <w:rFonts w:hint="eastAsia" w:ascii="仿宋" w:hAnsi="仿宋" w:eastAsia="仿宋" w:cs="仿宋"/>
          <w:sz w:val="28"/>
          <w:szCs w:val="28"/>
        </w:rPr>
        <w:t>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市场营销学通论</w:t>
      </w:r>
      <w:r>
        <w:rPr>
          <w:rFonts w:hint="eastAsia" w:ascii="仿宋" w:hAnsi="仿宋" w:eastAsia="仿宋" w:cs="仿宋"/>
          <w:sz w:val="28"/>
          <w:szCs w:val="28"/>
        </w:rPr>
        <w:t>》（第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版），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郭国庆</w:t>
      </w:r>
      <w:r>
        <w:rPr>
          <w:rFonts w:hint="eastAsia" w:ascii="仿宋" w:hAnsi="仿宋" w:eastAsia="仿宋" w:cs="仿宋"/>
          <w:sz w:val="28"/>
          <w:szCs w:val="28"/>
        </w:rPr>
        <w:t>，编著，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中国人民大学</w:t>
      </w:r>
      <w:r>
        <w:rPr>
          <w:rFonts w:hint="eastAsia" w:ascii="仿宋" w:hAnsi="仿宋" w:eastAsia="仿宋" w:cs="仿宋"/>
          <w:sz w:val="28"/>
          <w:szCs w:val="28"/>
        </w:rPr>
        <w:t>出版社，20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市场营销学通论</w:t>
      </w:r>
      <w:r>
        <w:rPr>
          <w:rFonts w:hint="eastAsia" w:ascii="仿宋" w:hAnsi="仿宋" w:eastAsia="仿宋" w:cs="仿宋"/>
          <w:sz w:val="28"/>
          <w:szCs w:val="28"/>
        </w:rPr>
        <w:t>》课程是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专业的核心基础课程，在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专业课程体系中有着重要的地位和作用。通过对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相关概念、基本理论、业务流程以及案例的教学，培养学生对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相关领域的学习与探究兴趣，解决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市场营销</w:t>
      </w:r>
      <w:r>
        <w:rPr>
          <w:rFonts w:hint="eastAsia" w:ascii="仿宋" w:hAnsi="仿宋" w:eastAsia="仿宋" w:cs="仿宋"/>
          <w:sz w:val="28"/>
          <w:szCs w:val="28"/>
        </w:rPr>
        <w:t>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能够简述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企业市场营销活动状况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以及各个阶段的代表性事件及其重要意义；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能够结合自身学习、生活、工作等实际对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分析和制定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进行调研和总结；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能够运用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企业市场营销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的相关知识分析当前企业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活动中面临的各类问题；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能够结合已有知识分析某一具体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left="56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营销相关</w:t>
      </w:r>
      <w:r>
        <w:rPr>
          <w:rFonts w:hint="eastAsia" w:ascii="仿宋" w:hAnsi="仿宋" w:eastAsia="仿宋" w:cs="仿宋"/>
          <w:sz w:val="28"/>
          <w:szCs w:val="28"/>
        </w:rPr>
        <w:t>概念、基本理论以及一般框架结构；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了解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企业营销活动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的发展历程、现状与趋势；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掌握当前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较成熟企业市场营销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的主要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经营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及营销策略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分析企业开展市场营销活动的内外部环境要素的能力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制定某一案例企业市场营销管理的具体步骤的能力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营销战略及营销策略的有效制定在企业或项目中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的重要性；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</w:t>
      </w:r>
      <w:r>
        <w:rPr>
          <w:rFonts w:hint="eastAsia" w:ascii="仿宋" w:hAnsi="仿宋" w:eastAsia="仿宋" w:cs="仿宋"/>
          <w:sz w:val="28"/>
          <w:szCs w:val="28"/>
        </w:rPr>
        <w:t>经营的品德；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具有</w:t>
      </w:r>
      <w:r>
        <w:rPr>
          <w:rFonts w:hint="eastAsia" w:ascii="仿宋" w:hAnsi="仿宋" w:eastAsia="仿宋" w:cs="仿宋"/>
          <w:sz w:val="28"/>
          <w:szCs w:val="28"/>
        </w:rPr>
        <w:t>良好的人际交流与沟通能力；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培养学生分析问题解决问题的能力及在实践中不断创新的能力；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（二）考试范围与要求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考试范围主要围绕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</w:t>
      </w:r>
      <w:r>
        <w:rPr>
          <w:rFonts w:hint="eastAsia" w:ascii="仿宋" w:hAnsi="仿宋" w:eastAsia="仿宋" w:cs="仿宋"/>
          <w:sz w:val="28"/>
          <w:szCs w:val="28"/>
        </w:rPr>
        <w:t>基本概念和基本理论、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营销战略和市场营销策略相关</w:t>
      </w:r>
      <w:r>
        <w:rPr>
          <w:rFonts w:hint="eastAsia" w:ascii="仿宋" w:hAnsi="仿宋" w:eastAsia="仿宋" w:cs="仿宋"/>
          <w:sz w:val="28"/>
          <w:szCs w:val="28"/>
        </w:rPr>
        <w:t>知识等主要内容展开。具体考查内容如下：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营销与营销学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营销与变革营销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市场的构成要素及营销概念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营销与推销、营销与促销的区别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营销的核心概念及关系营销内涵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营销的重要性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营销的供给物及营销创造的效用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营销学的性质、研究对象与发展历程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营销哲学的演变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营销观念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各种营销观念的具体内容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现代营销观念与传统营销观念的区别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营销组合的演变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营销组合的扩充与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4C理论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营销哲学新视野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战略计划与和营销管理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战略计划与市场导向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战略计划及其过程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营销管理的实质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营销管理的任务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营销管理过程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营销管理过程步骤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营销环境分析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营销环境概述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营销环境分析方法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企业对机会与威胁的反应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营销微观环境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营销微观环境构成要素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营销宏观环境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消费者市场及其购买行为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消费着市场的含义、购买对象及其特点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影响消费者购买行为的因素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影响消费者购买行为的各种因素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消费者购买行为与决策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参与决策的角色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消费者购买行为类型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消费者购买决策过程步骤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目标营销战略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市场细分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消费者市场细分的依据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市场细分的有效标志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目标市场选择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目标市场涵盖战略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目标市场涵盖战略选择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市场定位（理解）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市场定位的含义及依据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市场竞争战略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竞争者分析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基本竞争战略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成本领先战略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差异化战略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目标集聚战略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6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市场地位与竞争者战略（理解）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市场主导者战略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市场跟随者战略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市场挑战者战略</w:t>
      </w:r>
    </w:p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市场补缺者战略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产品与服务策略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产品组合策略（重点）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产品整体概念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产品组合的宽度、长度、深度与关联度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产品生命周期（理解）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产品生命周期阶段及策略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品牌策略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品牌与品牌资产（重点）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品牌整体含义及作用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品牌策略选择（理解）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品牌策略的内容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品牌发展策略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定价策略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影响定价的因素（理解）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影响企业定价的因素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定价方法（重点）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成本定价方法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需求导向定价方法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竞争导向定价方法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定价策略（理解）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折扣与折让定价策略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地区定价策略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心理定价策略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价格变动与企业对策（了解）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第13章 分销策略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第1节 分销渠道的职能与类型（理解）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分销渠道策略（重点）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影响分销渠道设计的因素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窜货及其整治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第14章 促销策略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第1节 促销组合（重点）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促销组合的构成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营销促销组合的因素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第2节 广告策略（理解）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第3节 推销策略（了解）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第4节 销售促进策略（了解）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第5节 公共关系策略（理解）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试卷结构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277"/>
        <w:gridCol w:w="2277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33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论述题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</w:p>
        </w:tc>
        <w:tc>
          <w:tcPr>
            <w:tcW w:w="13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64925"/>
    <w:multiLevelType w:val="singleLevel"/>
    <w:tmpl w:val="873649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1C0C1"/>
    <w:multiLevelType w:val="singleLevel"/>
    <w:tmpl w:val="2A01C0C1"/>
    <w:lvl w:ilvl="0" w:tentative="0">
      <w:start w:val="2"/>
      <w:numFmt w:val="decimal"/>
      <w:suff w:val="space"/>
      <w:lvlText w:val="第%1节"/>
      <w:lvlJc w:val="left"/>
    </w:lvl>
  </w:abstractNum>
  <w:abstractNum w:abstractNumId="2">
    <w:nsid w:val="3679EBEF"/>
    <w:multiLevelType w:val="singleLevel"/>
    <w:tmpl w:val="3679EBEF"/>
    <w:lvl w:ilvl="0" w:tentative="0">
      <w:start w:val="10"/>
      <w:numFmt w:val="decimal"/>
      <w:suff w:val="space"/>
      <w:lvlText w:val="第%1章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693E"/>
    <w:rsid w:val="0F7B07EE"/>
    <w:rsid w:val="1A9E3102"/>
    <w:rsid w:val="2C221A42"/>
    <w:rsid w:val="33764D84"/>
    <w:rsid w:val="3C621FAC"/>
    <w:rsid w:val="3F080ED2"/>
    <w:rsid w:val="4114207E"/>
    <w:rsid w:val="49D70561"/>
    <w:rsid w:val="4C141178"/>
    <w:rsid w:val="53D04A2D"/>
    <w:rsid w:val="6A4B1A8C"/>
    <w:rsid w:val="6E2C7E88"/>
    <w:rsid w:val="712304CA"/>
    <w:rsid w:val="740C3C32"/>
    <w:rsid w:val="7F5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李哲源</cp:lastModifiedBy>
  <dcterms:modified xsi:type="dcterms:W3CDTF">2022-03-04T06:32:05Z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0789A9490D0A458B96C938052E1A671A</vt:lpwstr>
  </property>
</Properties>
</file>