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202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/>
          <w:b/>
          <w:sz w:val="32"/>
          <w:szCs w:val="32"/>
        </w:rPr>
        <w:t>年专升本《战略管理》考试大纲</w:t>
      </w:r>
    </w:p>
    <w:p>
      <w:pPr>
        <w:pStyle w:val="5"/>
        <w:widowControl/>
        <w:spacing w:beforeAutospacing="0" w:afterAutospacing="0" w:line="360" w:lineRule="auto"/>
        <w:ind w:firstLine="562" w:firstLineChars="200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一、总纲</w:t>
      </w:r>
    </w:p>
    <w:p>
      <w:pPr>
        <w:pStyle w:val="5"/>
        <w:widowControl/>
        <w:spacing w:beforeAutospacing="0" w:afterAutospacing="0" w:line="360" w:lineRule="auto"/>
        <w:ind w:firstLine="560" w:firstLineChars="200"/>
        <w:rPr>
          <w:rFonts w:hint="eastAsia" w:ascii="仿宋" w:hAnsi="仿宋" w:eastAsia="仿宋" w:cs="仿宋"/>
          <w:b w:val="0"/>
          <w:bCs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</w:rPr>
        <w:t>本大纲适用于：安徽省属普通高校（以及经过批准举办普通高等职业教育的成人高等院校）的应届全日制普通高职（专科）毕业生；安徽省高校毕业的具有普通高职（专科）学历的退役士兵。考试是国家承认的招收专科学生升入本科阶段学习的选拔性考试，旨在考核学生对于本课程是否达到进入本科学习水平的基本要求。考试需在统一规定的时间内，采用闭卷方式进行。</w:t>
      </w:r>
    </w:p>
    <w:p>
      <w:pPr>
        <w:pStyle w:val="5"/>
        <w:widowControl/>
        <w:spacing w:beforeAutospacing="0" w:afterAutospacing="0" w:line="360" w:lineRule="auto"/>
        <w:ind w:firstLine="560" w:firstLineChars="200"/>
        <w:rPr>
          <w:rFonts w:hint="eastAsia" w:ascii="仿宋" w:hAnsi="仿宋" w:eastAsia="仿宋" w:cs="仿宋"/>
          <w:b w:val="0"/>
          <w:bCs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</w:rPr>
        <w:t>本大纲旨在规定课程学习和考试的内容和范围，是实施课程考试的重要依据，也是指导学生高效学习的纲领性文件，有助于考试标准的规范化和具体化。</w:t>
      </w:r>
    </w:p>
    <w:p>
      <w:pPr>
        <w:pStyle w:val="5"/>
        <w:widowControl/>
        <w:spacing w:beforeAutospacing="0" w:afterAutospacing="0" w:line="360" w:lineRule="auto"/>
        <w:ind w:firstLine="560" w:firstLineChars="200"/>
        <w:rPr>
          <w:rFonts w:hint="eastAsia" w:ascii="仿宋" w:hAnsi="仿宋" w:eastAsia="仿宋" w:cs="仿宋"/>
          <w:b w:val="0"/>
          <w:bCs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</w:rPr>
        <w:t>本大纲的制定旨在贯彻国家和安徽省的相关要求，依据有关政策文件，根据“宽口径、厚基础、强能力、高素质”的原则，实现培养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工商管理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中高级应用性人才的目标。考查内容以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战略管理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主线，围绕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企业战略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活动中的模式、营销、交易、物流、支付、安全及相关技术保障和环境措施等内容展开，使学生具备坚实的现代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企业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管理与现代商务管理的理论基础，掌握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分析和制定企业战略或项目的方法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。考试以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战略管理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相关理论知识为基础，强调课程的综合性和实践应用性，通过对各章节知识要点的扎实掌握和融会贯通实现创新性。</w:t>
      </w:r>
    </w:p>
    <w:p>
      <w:pPr>
        <w:pStyle w:val="5"/>
        <w:widowControl/>
        <w:spacing w:beforeAutospacing="0" w:afterAutospacing="0" w:line="360" w:lineRule="auto"/>
        <w:ind w:firstLine="562" w:firstLineChars="200"/>
        <w:rPr>
          <w:rFonts w:hint="eastAsia" w:ascii="仿宋" w:hAnsi="仿宋" w:eastAsia="仿宋" w:cs="仿宋"/>
          <w:b/>
          <w:bCs w:val="0"/>
          <w:sz w:val="28"/>
          <w:szCs w:val="28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</w:rPr>
        <w:t>二、学科考查内容纲要</w:t>
      </w:r>
    </w:p>
    <w:p>
      <w:pPr>
        <w:pStyle w:val="5"/>
        <w:widowControl/>
        <w:spacing w:beforeAutospacing="0" w:afterAutospacing="0" w:line="360" w:lineRule="auto"/>
        <w:ind w:firstLine="560" w:firstLineChars="200"/>
        <w:rPr>
          <w:rFonts w:hint="eastAsia" w:ascii="仿宋" w:hAnsi="仿宋" w:eastAsia="仿宋" w:cs="仿宋"/>
          <w:b w:val="0"/>
          <w:bCs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</w:rPr>
        <w:t>（一）考核目标与要求</w:t>
      </w:r>
    </w:p>
    <w:p>
      <w:pPr>
        <w:pStyle w:val="5"/>
        <w:widowControl/>
        <w:spacing w:beforeAutospacing="0" w:afterAutospacing="0"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</w:rPr>
        <w:t>本课程考试参考书目：</w:t>
      </w:r>
      <w:r>
        <w:rPr>
          <w:rFonts w:hint="eastAsia" w:ascii="仿宋" w:hAnsi="仿宋" w:eastAsia="仿宋" w:cs="仿宋"/>
          <w:sz w:val="28"/>
          <w:szCs w:val="28"/>
        </w:rPr>
        <w:t>《战略管理》，邵一明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、钱敏</w:t>
      </w:r>
      <w:r>
        <w:rPr>
          <w:rFonts w:hint="eastAsia" w:ascii="仿宋" w:hAnsi="仿宋" w:eastAsia="仿宋" w:cs="仿宋"/>
          <w:sz w:val="28"/>
          <w:szCs w:val="28"/>
        </w:rPr>
        <w:t>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第三版，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2020年，</w:t>
      </w:r>
      <w:r>
        <w:rPr>
          <w:rFonts w:hint="eastAsia" w:ascii="仿宋" w:hAnsi="仿宋" w:eastAsia="仿宋" w:cs="仿宋"/>
          <w:sz w:val="28"/>
          <w:szCs w:val="28"/>
        </w:rPr>
        <w:t>中国人民大学出版社。</w:t>
      </w:r>
    </w:p>
    <w:p>
      <w:pPr>
        <w:pStyle w:val="5"/>
        <w:widowControl/>
        <w:spacing w:beforeAutospacing="0" w:afterAutospacing="0" w:line="360" w:lineRule="auto"/>
        <w:ind w:firstLine="560" w:firstLineChars="200"/>
        <w:rPr>
          <w:rFonts w:hint="eastAsia" w:ascii="仿宋" w:hAnsi="仿宋" w:eastAsia="仿宋" w:cs="仿宋"/>
          <w:b w:val="0"/>
          <w:bCs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</w:rPr>
        <w:t>《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战略管理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》课程是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工商管理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专业的核心基础课程，在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工商管理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专业课程体系中有着重要的地位和作用。通过对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战略管理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相关概念、基本理论、业务流程以及案例的教学，培养学生对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管理学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相关领域的学习与探究兴趣，解决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管理学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领域基本问题与现象的能力，使得学生具备更为扎实和全面的学科素养。具体包括：</w:t>
      </w:r>
    </w:p>
    <w:p>
      <w:pPr>
        <w:pStyle w:val="5"/>
        <w:widowControl/>
        <w:spacing w:beforeAutospacing="0" w:afterAutospacing="0" w:line="360" w:lineRule="auto"/>
        <w:ind w:firstLine="560" w:firstLineChars="200"/>
        <w:rPr>
          <w:rFonts w:hint="eastAsia" w:ascii="仿宋" w:hAnsi="仿宋" w:eastAsia="仿宋" w:cs="仿宋"/>
          <w:b w:val="0"/>
          <w:bCs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</w:rPr>
        <w:t>1.能力目标</w:t>
      </w:r>
    </w:p>
    <w:p>
      <w:pPr>
        <w:pStyle w:val="5"/>
        <w:widowControl/>
        <w:spacing w:beforeAutospacing="0" w:afterAutospacing="0" w:line="360" w:lineRule="auto"/>
        <w:ind w:firstLine="560" w:firstLineChars="200"/>
        <w:rPr>
          <w:rFonts w:hint="eastAsia" w:ascii="仿宋" w:hAnsi="仿宋" w:eastAsia="仿宋" w:cs="仿宋"/>
          <w:b w:val="0"/>
          <w:bCs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</w:rPr>
        <w:t>能够简述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企业战略管理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的发展历程以及各个阶段的代表性事件及其重要意义；</w:t>
      </w:r>
    </w:p>
    <w:p>
      <w:pPr>
        <w:pStyle w:val="5"/>
        <w:widowControl/>
        <w:spacing w:beforeAutospacing="0" w:afterAutospacing="0" w:line="360" w:lineRule="auto"/>
        <w:ind w:firstLine="560" w:firstLineChars="200"/>
        <w:rPr>
          <w:rFonts w:hint="eastAsia" w:ascii="仿宋" w:hAnsi="仿宋" w:eastAsia="仿宋" w:cs="仿宋"/>
          <w:b w:val="0"/>
          <w:bCs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</w:rPr>
        <w:t>能够结合自身学习、生活、工作等实际对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战略管理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的具体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分析和制定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进行调研和总结；</w:t>
      </w:r>
    </w:p>
    <w:p>
      <w:pPr>
        <w:pStyle w:val="5"/>
        <w:widowControl/>
        <w:spacing w:beforeAutospacing="0" w:afterAutospacing="0" w:line="360" w:lineRule="auto"/>
        <w:ind w:firstLine="560" w:firstLineChars="200"/>
        <w:rPr>
          <w:rFonts w:hint="eastAsia" w:ascii="仿宋" w:hAnsi="仿宋" w:eastAsia="仿宋" w:cs="仿宋"/>
          <w:b w:val="0"/>
          <w:bCs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</w:rPr>
        <w:t>能够运用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企业战略管理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的相关知识分析当前的企业生产与经营活动中面临的各类问题；</w:t>
      </w:r>
    </w:p>
    <w:p>
      <w:pPr>
        <w:pStyle w:val="5"/>
        <w:widowControl/>
        <w:spacing w:beforeAutospacing="0" w:afterAutospacing="0" w:line="360" w:lineRule="auto"/>
        <w:ind w:firstLine="560" w:firstLineChars="200"/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</w:rPr>
        <w:t>能够结合已有知识分析某一具体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企业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的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战略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模式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。</w:t>
      </w:r>
    </w:p>
    <w:p>
      <w:pPr>
        <w:pStyle w:val="5"/>
        <w:widowControl/>
        <w:spacing w:beforeAutospacing="0" w:afterAutospacing="0" w:line="360" w:lineRule="auto"/>
        <w:ind w:firstLine="560" w:firstLineChars="200"/>
        <w:rPr>
          <w:rFonts w:hint="eastAsia" w:ascii="仿宋" w:hAnsi="仿宋" w:eastAsia="仿宋" w:cs="仿宋"/>
          <w:b w:val="0"/>
          <w:bCs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</w:rPr>
        <w:t>2.知识目标</w:t>
      </w:r>
    </w:p>
    <w:p>
      <w:pPr>
        <w:pStyle w:val="5"/>
        <w:widowControl/>
        <w:spacing w:beforeAutospacing="0" w:afterAutospacing="0" w:line="360" w:lineRule="auto"/>
        <w:ind w:firstLine="560" w:firstLineChars="200"/>
        <w:rPr>
          <w:rFonts w:hint="eastAsia" w:ascii="仿宋" w:hAnsi="仿宋" w:eastAsia="仿宋" w:cs="仿宋"/>
          <w:b w:val="0"/>
          <w:bCs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</w:rPr>
        <w:t>掌握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战略管理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的概念、基本理论以及一般框架结构；</w:t>
      </w:r>
    </w:p>
    <w:p>
      <w:pPr>
        <w:pStyle w:val="5"/>
        <w:widowControl/>
        <w:spacing w:beforeAutospacing="0" w:afterAutospacing="0" w:line="360" w:lineRule="auto"/>
        <w:ind w:firstLine="560" w:firstLineChars="200"/>
        <w:rPr>
          <w:rFonts w:hint="eastAsia" w:ascii="仿宋" w:hAnsi="仿宋" w:eastAsia="仿宋" w:cs="仿宋"/>
          <w:b w:val="0"/>
          <w:bCs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</w:rPr>
        <w:t>了解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企业战略管理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的发展历程、应用现状与发展趋势；</w:t>
      </w:r>
    </w:p>
    <w:p>
      <w:pPr>
        <w:pStyle w:val="5"/>
        <w:widowControl/>
        <w:spacing w:beforeAutospacing="0" w:afterAutospacing="0" w:line="360" w:lineRule="auto"/>
        <w:ind w:firstLine="560" w:firstLineChars="200"/>
        <w:rPr>
          <w:rFonts w:hint="eastAsia" w:ascii="仿宋" w:hAnsi="仿宋" w:eastAsia="仿宋" w:cs="仿宋"/>
          <w:b w:val="0"/>
          <w:bCs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</w:rPr>
        <w:t>掌握当前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成熟的企业战略管理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的主要模式；</w:t>
      </w:r>
    </w:p>
    <w:p>
      <w:pPr>
        <w:pStyle w:val="5"/>
        <w:widowControl/>
        <w:spacing w:beforeAutospacing="0" w:afterAutospacing="0" w:line="360" w:lineRule="auto"/>
        <w:ind w:firstLine="560" w:firstLineChars="200"/>
        <w:rPr>
          <w:rFonts w:hint="eastAsia" w:ascii="仿宋" w:hAnsi="仿宋" w:eastAsia="仿宋" w:cs="仿宋"/>
          <w:b w:val="0"/>
          <w:bCs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</w:rPr>
        <w:t>掌握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分析企业战略内外部因素的能力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；</w:t>
      </w:r>
    </w:p>
    <w:p>
      <w:pPr>
        <w:pStyle w:val="5"/>
        <w:widowControl/>
        <w:spacing w:beforeAutospacing="0" w:afterAutospacing="0" w:line="360" w:lineRule="auto"/>
        <w:ind w:firstLine="560" w:firstLineChars="200"/>
        <w:rPr>
          <w:rFonts w:hint="eastAsia" w:ascii="仿宋" w:hAnsi="仿宋" w:eastAsia="仿宋" w:cs="仿宋"/>
          <w:b w:val="0"/>
          <w:bCs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</w:rPr>
        <w:t>掌握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制定某一案例企业战略的具体步骤的能力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；</w:t>
      </w:r>
    </w:p>
    <w:p>
      <w:pPr>
        <w:pStyle w:val="5"/>
        <w:widowControl/>
        <w:spacing w:beforeAutospacing="0" w:afterAutospacing="0" w:line="360" w:lineRule="auto"/>
        <w:ind w:firstLine="560" w:firstLineChars="200"/>
        <w:rPr>
          <w:rFonts w:hint="eastAsia" w:ascii="仿宋" w:hAnsi="仿宋" w:eastAsia="仿宋" w:cs="仿宋"/>
          <w:b w:val="0"/>
          <w:bCs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</w:rPr>
        <w:t>掌握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战略管理的有效制定在企业或项目中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的重要性；</w:t>
      </w:r>
    </w:p>
    <w:p>
      <w:pPr>
        <w:pStyle w:val="5"/>
        <w:widowControl/>
        <w:spacing w:beforeAutospacing="0" w:afterAutospacing="0" w:line="360" w:lineRule="auto"/>
        <w:ind w:firstLine="560" w:firstLineChars="200"/>
        <w:rPr>
          <w:rFonts w:hint="eastAsia" w:ascii="仿宋" w:hAnsi="仿宋" w:eastAsia="仿宋" w:cs="仿宋"/>
          <w:b w:val="0"/>
          <w:bCs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</w:rPr>
        <w:t>3.素质目标</w:t>
      </w:r>
    </w:p>
    <w:p>
      <w:pPr>
        <w:pStyle w:val="5"/>
        <w:widowControl/>
        <w:spacing w:beforeAutospacing="0" w:afterAutospacing="0" w:line="360" w:lineRule="auto"/>
        <w:ind w:firstLine="560" w:firstLineChars="200"/>
        <w:rPr>
          <w:rFonts w:hint="eastAsia" w:ascii="仿宋" w:hAnsi="仿宋" w:eastAsia="仿宋" w:cs="仿宋"/>
          <w:b w:val="0"/>
          <w:bCs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</w:rPr>
        <w:t>培养学生的团队协作能力、社会责任意识以及诚实经营的品德；</w:t>
      </w:r>
    </w:p>
    <w:p>
      <w:pPr>
        <w:pStyle w:val="5"/>
        <w:widowControl/>
        <w:spacing w:beforeAutospacing="0" w:afterAutospacing="0" w:line="360" w:lineRule="auto"/>
        <w:ind w:firstLine="560" w:firstLineChars="200"/>
        <w:rPr>
          <w:rFonts w:hint="eastAsia" w:ascii="仿宋" w:hAnsi="仿宋" w:eastAsia="仿宋" w:cs="仿宋"/>
          <w:b w:val="0"/>
          <w:bCs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</w:rPr>
        <w:t>培养学生良好的人际交流与沟通能力；</w:t>
      </w:r>
    </w:p>
    <w:p>
      <w:pPr>
        <w:pStyle w:val="5"/>
        <w:widowControl/>
        <w:spacing w:beforeAutospacing="0" w:afterAutospacing="0" w:line="360" w:lineRule="auto"/>
        <w:ind w:firstLine="560" w:firstLineChars="200"/>
        <w:rPr>
          <w:rFonts w:hint="eastAsia" w:ascii="仿宋" w:hAnsi="仿宋" w:eastAsia="仿宋" w:cs="仿宋"/>
          <w:b w:val="0"/>
          <w:bCs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</w:rPr>
        <w:t>培养学生分析问题解决问题的能力，及在实践中不断创新的能力；</w:t>
      </w:r>
    </w:p>
    <w:p>
      <w:pPr>
        <w:pStyle w:val="5"/>
        <w:widowControl/>
        <w:spacing w:beforeAutospacing="0" w:afterAutospacing="0" w:line="360" w:lineRule="auto"/>
        <w:ind w:firstLine="560" w:firstLineChars="200"/>
        <w:rPr>
          <w:rFonts w:hint="eastAsia" w:ascii="仿宋" w:hAnsi="仿宋" w:eastAsia="仿宋" w:cs="仿宋"/>
          <w:b w:val="0"/>
          <w:bCs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</w:rPr>
        <w:t>培养学生吃苦耐劳的敬业精神和职业素养。</w:t>
      </w:r>
    </w:p>
    <w:p>
      <w:pPr>
        <w:pStyle w:val="5"/>
        <w:widowControl/>
        <w:spacing w:beforeAutospacing="0" w:afterAutospacing="0" w:line="360" w:lineRule="auto"/>
        <w:ind w:firstLine="560" w:firstLineChars="200"/>
        <w:rPr>
          <w:rFonts w:hint="eastAsia" w:ascii="仿宋" w:hAnsi="仿宋" w:eastAsia="仿宋" w:cs="仿宋"/>
          <w:b w:val="0"/>
          <w:bCs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</w:rPr>
        <w:t>（二）考试范围与要求</w:t>
      </w:r>
    </w:p>
    <w:p>
      <w:pPr>
        <w:pStyle w:val="5"/>
        <w:widowControl/>
        <w:spacing w:beforeAutospacing="0" w:afterAutospacing="0" w:line="360" w:lineRule="auto"/>
        <w:ind w:firstLine="560" w:firstLineChars="200"/>
        <w:rPr>
          <w:rFonts w:hint="eastAsia" w:ascii="仿宋" w:hAnsi="仿宋" w:eastAsia="仿宋" w:cs="仿宋"/>
          <w:b w:val="0"/>
          <w:bCs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</w:rPr>
        <w:t>考试范围主要围绕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战略管理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基本概念和基本理论、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战略管理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模式以及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企业战略管理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相关的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内外部因素、公司层战略、业务层战略、职能层战、战略联盟、国际战略和品牌战略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等主要内容展开。具体考查内容如下：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第一章导论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559" w:leftChars="266" w:firstLine="0" w:firstLineChars="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第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一</w:t>
      </w:r>
      <w:r>
        <w:rPr>
          <w:rFonts w:hint="eastAsia" w:ascii="仿宋" w:hAnsi="仿宋" w:eastAsia="仿宋" w:cs="仿宋"/>
          <w:sz w:val="28"/>
          <w:szCs w:val="28"/>
        </w:rPr>
        <w:t>节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企业</w:t>
      </w:r>
      <w:r>
        <w:rPr>
          <w:rFonts w:hint="eastAsia" w:ascii="仿宋" w:hAnsi="仿宋" w:eastAsia="仿宋" w:cs="仿宋"/>
          <w:sz w:val="28"/>
          <w:szCs w:val="28"/>
        </w:rPr>
        <w:t>战略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内涵与特征</w:t>
      </w:r>
      <w:r>
        <w:rPr>
          <w:rFonts w:hint="eastAsia" w:ascii="仿宋" w:hAnsi="仿宋" w:eastAsia="仿宋" w:cs="仿宋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sz w:val="28"/>
          <w:szCs w:val="28"/>
        </w:rPr>
        <w:t>第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二</w:t>
      </w:r>
      <w:r>
        <w:rPr>
          <w:rFonts w:hint="eastAsia" w:ascii="仿宋" w:hAnsi="仿宋" w:eastAsia="仿宋" w:cs="仿宋"/>
          <w:sz w:val="28"/>
          <w:szCs w:val="28"/>
        </w:rPr>
        <w:t>节战略管理的定义、过程和层次（重点）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559" w:leftChars="266" w:firstLine="0" w:firstLineChars="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第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三</w:t>
      </w:r>
      <w:r>
        <w:rPr>
          <w:rFonts w:hint="eastAsia" w:ascii="仿宋" w:hAnsi="仿宋" w:eastAsia="仿宋" w:cs="仿宋"/>
          <w:sz w:val="28"/>
          <w:szCs w:val="28"/>
        </w:rPr>
        <w:t>节战略管理者与战略性思维（理解）</w:t>
      </w:r>
      <w:r>
        <w:rPr>
          <w:rFonts w:hint="eastAsia" w:ascii="仿宋" w:hAnsi="仿宋" w:eastAsia="仿宋" w:cs="仿宋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sz w:val="28"/>
          <w:szCs w:val="28"/>
        </w:rPr>
        <w:t>第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四</w:t>
      </w:r>
      <w:r>
        <w:rPr>
          <w:rFonts w:hint="eastAsia" w:ascii="仿宋" w:hAnsi="仿宋" w:eastAsia="仿宋" w:cs="仿宋"/>
          <w:sz w:val="28"/>
          <w:szCs w:val="28"/>
        </w:rPr>
        <w:t>节战略管理的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演变过程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第二章企业愿景、使命和战略目标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（了解）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第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一</w:t>
      </w:r>
      <w:r>
        <w:rPr>
          <w:rFonts w:hint="eastAsia" w:ascii="仿宋" w:hAnsi="仿宋" w:eastAsia="仿宋" w:cs="仿宋"/>
          <w:sz w:val="28"/>
          <w:szCs w:val="28"/>
        </w:rPr>
        <w:t>节企业愿景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第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二</w:t>
      </w:r>
      <w:r>
        <w:rPr>
          <w:rFonts w:hint="eastAsia" w:ascii="仿宋" w:hAnsi="仿宋" w:eastAsia="仿宋" w:cs="仿宋"/>
          <w:sz w:val="28"/>
          <w:szCs w:val="28"/>
        </w:rPr>
        <w:t>节企业使命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第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三</w:t>
      </w:r>
      <w:r>
        <w:rPr>
          <w:rFonts w:hint="eastAsia" w:ascii="仿宋" w:hAnsi="仿宋" w:eastAsia="仿宋" w:cs="仿宋"/>
          <w:sz w:val="28"/>
          <w:szCs w:val="28"/>
        </w:rPr>
        <w:t>节企业战略目标（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理解</w:t>
      </w:r>
      <w:r>
        <w:rPr>
          <w:rFonts w:hint="eastAsia" w:ascii="仿宋" w:hAnsi="仿宋" w:eastAsia="仿宋" w:cs="仿宋"/>
          <w:sz w:val="28"/>
          <w:szCs w:val="28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企业战略目标和企业愿景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企业使命的联系和区别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战略目标的制定方法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559" w:leftChars="266" w:firstLine="0" w:firstLine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第三章外部环境分析</w:t>
      </w:r>
      <w:r>
        <w:rPr>
          <w:rFonts w:hint="eastAsia" w:ascii="仿宋" w:hAnsi="仿宋" w:eastAsia="仿宋" w:cs="仿宋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sz w:val="28"/>
          <w:szCs w:val="28"/>
        </w:rPr>
        <w:t>第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一</w:t>
      </w:r>
      <w:r>
        <w:rPr>
          <w:rFonts w:hint="eastAsia" w:ascii="仿宋" w:hAnsi="仿宋" w:eastAsia="仿宋" w:cs="仿宋"/>
          <w:sz w:val="28"/>
          <w:szCs w:val="28"/>
        </w:rPr>
        <w:t>节宏观环境分析（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了解</w:t>
      </w:r>
      <w:r>
        <w:rPr>
          <w:rFonts w:hint="eastAsia" w:ascii="仿宋" w:hAnsi="仿宋" w:eastAsia="仿宋" w:cs="仿宋"/>
          <w:sz w:val="28"/>
          <w:szCs w:val="28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掌握政治环境因素分析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经济环境因素分析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社会文化环境因素分析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科技环境因素分析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559" w:leftChars="266" w:firstLine="0" w:firstLine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第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二</w:t>
      </w:r>
      <w:r>
        <w:rPr>
          <w:rFonts w:hint="eastAsia" w:ascii="仿宋" w:hAnsi="仿宋" w:eastAsia="仿宋" w:cs="仿宋"/>
          <w:sz w:val="28"/>
          <w:szCs w:val="28"/>
        </w:rPr>
        <w:t>节行业环境分析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（理解）</w:t>
      </w:r>
      <w:r>
        <w:rPr>
          <w:rFonts w:hint="eastAsia" w:ascii="仿宋" w:hAnsi="仿宋" w:eastAsia="仿宋" w:cs="仿宋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sz w:val="28"/>
          <w:szCs w:val="28"/>
        </w:rPr>
        <w:t>第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三</w:t>
      </w:r>
      <w:r>
        <w:rPr>
          <w:rFonts w:hint="eastAsia" w:ascii="仿宋" w:hAnsi="仿宋" w:eastAsia="仿宋" w:cs="仿宋"/>
          <w:sz w:val="28"/>
          <w:szCs w:val="28"/>
        </w:rPr>
        <w:t>节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竞争环境分析</w:t>
      </w: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理解</w:t>
      </w:r>
      <w:r>
        <w:rPr>
          <w:rFonts w:hint="eastAsia" w:ascii="仿宋" w:hAnsi="仿宋" w:eastAsia="仿宋" w:cs="仿宋"/>
          <w:sz w:val="28"/>
          <w:szCs w:val="28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sz w:val="28"/>
          <w:szCs w:val="28"/>
        </w:rPr>
        <w:t>第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四</w:t>
      </w:r>
      <w:r>
        <w:rPr>
          <w:rFonts w:hint="eastAsia" w:ascii="仿宋" w:hAnsi="仿宋" w:eastAsia="仿宋" w:cs="仿宋"/>
          <w:sz w:val="28"/>
          <w:szCs w:val="28"/>
        </w:rPr>
        <w:t>节外部环境分析方法（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理解</w:t>
      </w:r>
      <w:r>
        <w:rPr>
          <w:rFonts w:hint="eastAsia" w:ascii="仿宋" w:hAnsi="仿宋" w:eastAsia="仿宋" w:cs="仿宋"/>
          <w:sz w:val="28"/>
          <w:szCs w:val="28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环境调查方法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环境预测方法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第四章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内部条件分析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第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一</w:t>
      </w:r>
      <w:r>
        <w:rPr>
          <w:rFonts w:hint="eastAsia" w:ascii="仿宋" w:hAnsi="仿宋" w:eastAsia="仿宋" w:cs="仿宋"/>
          <w:sz w:val="28"/>
          <w:szCs w:val="28"/>
        </w:rPr>
        <w:t>节企业资源分析（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理解</w:t>
      </w:r>
      <w:r>
        <w:rPr>
          <w:rFonts w:hint="eastAsia" w:ascii="仿宋" w:hAnsi="仿宋" w:eastAsia="仿宋" w:cs="仿宋"/>
          <w:sz w:val="28"/>
          <w:szCs w:val="28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企业有形资源与无形资源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第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二</w:t>
      </w:r>
      <w:r>
        <w:rPr>
          <w:rFonts w:hint="eastAsia" w:ascii="仿宋" w:hAnsi="仿宋" w:eastAsia="仿宋" w:cs="仿宋"/>
          <w:sz w:val="28"/>
          <w:szCs w:val="28"/>
        </w:rPr>
        <w:t>节企业能力分析（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理解</w:t>
      </w:r>
      <w:r>
        <w:rPr>
          <w:rFonts w:hint="eastAsia" w:ascii="仿宋" w:hAnsi="仿宋" w:eastAsia="仿宋" w:cs="仿宋"/>
          <w:sz w:val="28"/>
          <w:szCs w:val="28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企业核心能力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核心能力的评价标准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第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三</w:t>
      </w:r>
      <w:r>
        <w:rPr>
          <w:rFonts w:hint="eastAsia" w:ascii="仿宋" w:hAnsi="仿宋" w:eastAsia="仿宋" w:cs="仿宋"/>
          <w:sz w:val="28"/>
          <w:szCs w:val="28"/>
        </w:rPr>
        <w:t>节企业价值链分析（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了解</w:t>
      </w:r>
      <w:r>
        <w:rPr>
          <w:rFonts w:hint="eastAsia" w:ascii="仿宋" w:hAnsi="仿宋" w:eastAsia="仿宋" w:cs="仿宋"/>
          <w:sz w:val="28"/>
          <w:szCs w:val="28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价值链的基本模型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第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四</w:t>
      </w:r>
      <w:r>
        <w:rPr>
          <w:rFonts w:hint="eastAsia" w:ascii="仿宋" w:hAnsi="仿宋" w:eastAsia="仿宋" w:cs="仿宋"/>
          <w:sz w:val="28"/>
          <w:szCs w:val="28"/>
        </w:rPr>
        <w:t>节企业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内部条件分析方法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战略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决策方法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560" w:leftChars="0" w:firstLine="0" w:firstLineChars="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影响战略决策的因素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560" w:leftChars="0" w:firstLine="0" w:firstLineChars="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战略决策过程   （了解）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560" w:leftChars="0" w:firstLine="0" w:firstLineChars="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战略制定方法     （理解）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560" w:leftChars="0" w:firstLine="0" w:firstLineChars="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战略决策方法 （理解）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业务层战略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第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一</w:t>
      </w:r>
      <w:r>
        <w:rPr>
          <w:rFonts w:hint="eastAsia" w:ascii="仿宋" w:hAnsi="仿宋" w:eastAsia="仿宋" w:cs="仿宋"/>
          <w:sz w:val="28"/>
          <w:szCs w:val="28"/>
        </w:rPr>
        <w:t>节成本领先战略（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理解</w:t>
      </w:r>
      <w:r>
        <w:rPr>
          <w:rFonts w:hint="eastAsia" w:ascii="仿宋" w:hAnsi="仿宋" w:eastAsia="仿宋" w:cs="仿宋"/>
          <w:sz w:val="28"/>
          <w:szCs w:val="28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成本领先战略的优缺点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第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二</w:t>
      </w:r>
      <w:r>
        <w:rPr>
          <w:rFonts w:hint="eastAsia" w:ascii="仿宋" w:hAnsi="仿宋" w:eastAsia="仿宋" w:cs="仿宋"/>
          <w:sz w:val="28"/>
          <w:szCs w:val="28"/>
        </w:rPr>
        <w:t>节差异化战略（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理解</w:t>
      </w:r>
      <w:r>
        <w:rPr>
          <w:rFonts w:hint="eastAsia" w:ascii="仿宋" w:hAnsi="仿宋" w:eastAsia="仿宋" w:cs="仿宋"/>
          <w:sz w:val="28"/>
          <w:szCs w:val="28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差异化竞争战略的优缺点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第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三</w:t>
      </w:r>
      <w:r>
        <w:rPr>
          <w:rFonts w:hint="eastAsia" w:ascii="仿宋" w:hAnsi="仿宋" w:eastAsia="仿宋" w:cs="仿宋"/>
          <w:sz w:val="28"/>
          <w:szCs w:val="28"/>
        </w:rPr>
        <w:t>节集中化战略（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理解</w:t>
      </w:r>
      <w:r>
        <w:rPr>
          <w:rFonts w:hint="eastAsia" w:ascii="仿宋" w:hAnsi="仿宋" w:eastAsia="仿宋" w:cs="仿宋"/>
          <w:sz w:val="28"/>
          <w:szCs w:val="28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集中化竞争战略的优缺点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559" w:leftChars="266" w:firstLine="0" w:firstLineChars="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第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四</w:t>
      </w:r>
      <w:r>
        <w:rPr>
          <w:rFonts w:hint="eastAsia" w:ascii="仿宋" w:hAnsi="仿宋" w:eastAsia="仿宋" w:cs="仿宋"/>
          <w:sz w:val="28"/>
          <w:szCs w:val="28"/>
        </w:rPr>
        <w:t>节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市场渗透战略（理解）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559" w:leftChars="266" w:firstLine="0" w:firstLineChars="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第五节市场开发战略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（理解）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559" w:leftChars="266" w:firstLine="0" w:firstLineChars="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第六节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产品开发战略 （理解）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559" w:leftChars="266" w:firstLine="0" w:firstLine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第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七</w:t>
      </w:r>
      <w:r>
        <w:rPr>
          <w:rFonts w:hint="eastAsia" w:ascii="仿宋" w:hAnsi="仿宋" w:eastAsia="仿宋" w:cs="仿宋"/>
          <w:sz w:val="28"/>
          <w:szCs w:val="28"/>
        </w:rPr>
        <w:t>章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多元化战略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第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一</w:t>
      </w:r>
      <w:r>
        <w:rPr>
          <w:rFonts w:hint="eastAsia" w:ascii="仿宋" w:hAnsi="仿宋" w:eastAsia="仿宋" w:cs="仿宋"/>
          <w:sz w:val="28"/>
          <w:szCs w:val="28"/>
        </w:rPr>
        <w:t>节企业多元化战略概述（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理解</w:t>
      </w:r>
      <w:r>
        <w:rPr>
          <w:rFonts w:hint="eastAsia" w:ascii="仿宋" w:hAnsi="仿宋" w:eastAsia="仿宋" w:cs="仿宋"/>
          <w:sz w:val="28"/>
          <w:szCs w:val="28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掌握多元化战略的含义和分类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第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二</w:t>
      </w:r>
      <w:r>
        <w:rPr>
          <w:rFonts w:hint="eastAsia" w:ascii="仿宋" w:hAnsi="仿宋" w:eastAsia="仿宋" w:cs="仿宋"/>
          <w:sz w:val="28"/>
          <w:szCs w:val="28"/>
        </w:rPr>
        <w:t>节企业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实施</w:t>
      </w:r>
      <w:r>
        <w:rPr>
          <w:rFonts w:hint="eastAsia" w:ascii="仿宋" w:hAnsi="仿宋" w:eastAsia="仿宋" w:cs="仿宋"/>
          <w:sz w:val="28"/>
          <w:szCs w:val="28"/>
        </w:rPr>
        <w:t>多元化战略的原因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第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三</w:t>
      </w:r>
      <w:r>
        <w:rPr>
          <w:rFonts w:hint="eastAsia" w:ascii="仿宋" w:hAnsi="仿宋" w:eastAsia="仿宋" w:cs="仿宋"/>
          <w:sz w:val="28"/>
          <w:szCs w:val="28"/>
        </w:rPr>
        <w:t>节相关多元化战略与不相关多元化战略（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理解</w:t>
      </w:r>
      <w:r>
        <w:rPr>
          <w:rFonts w:hint="eastAsia" w:ascii="仿宋" w:hAnsi="仿宋" w:eastAsia="仿宋" w:cs="仿宋"/>
          <w:sz w:val="28"/>
          <w:szCs w:val="28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相关多元化战略与不相关多元化战略的区别和特征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第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四</w:t>
      </w:r>
      <w:r>
        <w:rPr>
          <w:rFonts w:hint="eastAsia" w:ascii="仿宋" w:hAnsi="仿宋" w:eastAsia="仿宋" w:cs="仿宋"/>
          <w:sz w:val="28"/>
          <w:szCs w:val="28"/>
        </w:rPr>
        <w:t>节实施多元化战略的途径（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理解</w:t>
      </w:r>
      <w:r>
        <w:rPr>
          <w:rFonts w:hint="eastAsia" w:ascii="仿宋" w:hAnsi="仿宋" w:eastAsia="仿宋" w:cs="仿宋"/>
          <w:sz w:val="28"/>
          <w:szCs w:val="28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多元化战略途径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559" w:leftChars="266" w:firstLine="0" w:firstLineChars="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第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五</w:t>
      </w:r>
      <w:r>
        <w:rPr>
          <w:rFonts w:hint="eastAsia" w:ascii="仿宋" w:hAnsi="仿宋" w:eastAsia="仿宋" w:cs="仿宋"/>
          <w:sz w:val="28"/>
          <w:szCs w:val="28"/>
        </w:rPr>
        <w:t>节企业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实施</w:t>
      </w:r>
      <w:r>
        <w:rPr>
          <w:rFonts w:hint="eastAsia" w:ascii="仿宋" w:hAnsi="仿宋" w:eastAsia="仿宋" w:cs="仿宋"/>
          <w:sz w:val="28"/>
          <w:szCs w:val="28"/>
        </w:rPr>
        <w:t>多元化战略的风险</w:t>
      </w:r>
      <w:r>
        <w:rPr>
          <w:rFonts w:hint="eastAsia" w:ascii="仿宋" w:hAnsi="仿宋" w:eastAsia="仿宋" w:cs="仿宋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sz w:val="28"/>
          <w:szCs w:val="28"/>
        </w:rPr>
        <w:t>第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八</w:t>
      </w:r>
      <w:r>
        <w:rPr>
          <w:rFonts w:hint="eastAsia" w:ascii="仿宋" w:hAnsi="仿宋" w:eastAsia="仿宋" w:cs="仿宋"/>
          <w:sz w:val="28"/>
          <w:szCs w:val="28"/>
        </w:rPr>
        <w:t>章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合作战略与并购战略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559" w:leftChars="266" w:firstLine="0" w:firstLineChars="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合作战略  （理解）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559" w:leftChars="266" w:firstLine="0" w:firstLineChars="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并购战略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559" w:leftChars="266" w:firstLine="0" w:firstLineChars="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国际化战略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559" w:leftChars="266" w:firstLine="0" w:firstLine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第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一</w:t>
      </w:r>
      <w:r>
        <w:rPr>
          <w:rFonts w:hint="eastAsia" w:ascii="仿宋" w:hAnsi="仿宋" w:eastAsia="仿宋" w:cs="仿宋"/>
          <w:sz w:val="28"/>
          <w:szCs w:val="28"/>
        </w:rPr>
        <w:t>节国际化战略概述（理解）</w:t>
      </w:r>
      <w:r>
        <w:rPr>
          <w:rFonts w:hint="eastAsia" w:ascii="仿宋" w:hAnsi="仿宋" w:eastAsia="仿宋" w:cs="仿宋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sz w:val="28"/>
          <w:szCs w:val="28"/>
        </w:rPr>
        <w:t>第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二</w:t>
      </w:r>
      <w:r>
        <w:rPr>
          <w:rFonts w:hint="eastAsia" w:ascii="仿宋" w:hAnsi="仿宋" w:eastAsia="仿宋" w:cs="仿宋"/>
          <w:sz w:val="28"/>
          <w:szCs w:val="28"/>
        </w:rPr>
        <w:t>节国际化战略的选择（理解）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掌握企业国际化参与战略的四种方式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第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三</w:t>
      </w:r>
      <w:r>
        <w:rPr>
          <w:rFonts w:hint="eastAsia" w:ascii="仿宋" w:hAnsi="仿宋" w:eastAsia="仿宋" w:cs="仿宋"/>
          <w:sz w:val="28"/>
          <w:szCs w:val="28"/>
        </w:rPr>
        <w:t>节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国际</w:t>
      </w:r>
      <w:r>
        <w:rPr>
          <w:rFonts w:hint="eastAsia" w:ascii="仿宋" w:hAnsi="仿宋" w:eastAsia="仿宋" w:cs="仿宋"/>
          <w:sz w:val="28"/>
          <w:szCs w:val="28"/>
        </w:rPr>
        <w:t>市场进入方式（理解）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第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四</w:t>
      </w:r>
      <w:r>
        <w:rPr>
          <w:rFonts w:hint="eastAsia" w:ascii="仿宋" w:hAnsi="仿宋" w:eastAsia="仿宋" w:cs="仿宋"/>
          <w:sz w:val="28"/>
          <w:szCs w:val="28"/>
        </w:rPr>
        <w:t>节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国际化战略的</w:t>
      </w:r>
      <w:r>
        <w:rPr>
          <w:rFonts w:hint="eastAsia" w:ascii="仿宋" w:hAnsi="仿宋" w:eastAsia="仿宋" w:cs="仿宋"/>
          <w:sz w:val="28"/>
          <w:szCs w:val="28"/>
        </w:rPr>
        <w:t>风险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559" w:leftChars="266" w:firstLine="0" w:firstLineChars="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组织结构与战略实施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第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一</w:t>
      </w:r>
      <w:r>
        <w:rPr>
          <w:rFonts w:hint="eastAsia" w:ascii="仿宋" w:hAnsi="仿宋" w:eastAsia="仿宋" w:cs="仿宋"/>
          <w:sz w:val="28"/>
          <w:szCs w:val="28"/>
        </w:rPr>
        <w:t>节组织结构与战略的关系（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理解</w:t>
      </w:r>
      <w:r>
        <w:rPr>
          <w:rFonts w:hint="eastAsia" w:ascii="仿宋" w:hAnsi="仿宋" w:eastAsia="仿宋" w:cs="仿宋"/>
          <w:sz w:val="28"/>
          <w:szCs w:val="28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组织结构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第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二</w:t>
      </w:r>
      <w:r>
        <w:rPr>
          <w:rFonts w:hint="eastAsia" w:ascii="仿宋" w:hAnsi="仿宋" w:eastAsia="仿宋" w:cs="仿宋"/>
          <w:sz w:val="28"/>
          <w:szCs w:val="28"/>
        </w:rPr>
        <w:t>节战略和组织结构的发展模式（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理解</w:t>
      </w:r>
      <w:r>
        <w:rPr>
          <w:rFonts w:hint="eastAsia" w:ascii="仿宋" w:hAnsi="仿宋" w:eastAsia="仿宋" w:cs="仿宋"/>
          <w:sz w:val="28"/>
          <w:szCs w:val="28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战略与组织结构的发展模式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第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三</w:t>
      </w:r>
      <w:r>
        <w:rPr>
          <w:rFonts w:hint="eastAsia" w:ascii="仿宋" w:hAnsi="仿宋" w:eastAsia="仿宋" w:cs="仿宋"/>
          <w:sz w:val="28"/>
          <w:szCs w:val="28"/>
        </w:rPr>
        <w:t>节实施业务层战略的组织结构（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理解</w:t>
      </w:r>
      <w:r>
        <w:rPr>
          <w:rFonts w:hint="eastAsia" w:ascii="仿宋" w:hAnsi="仿宋" w:eastAsia="仿宋" w:cs="仿宋"/>
          <w:sz w:val="28"/>
          <w:szCs w:val="28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第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四</w:t>
      </w:r>
      <w:r>
        <w:rPr>
          <w:rFonts w:hint="eastAsia" w:ascii="仿宋" w:hAnsi="仿宋" w:eastAsia="仿宋" w:cs="仿宋"/>
          <w:sz w:val="28"/>
          <w:szCs w:val="28"/>
        </w:rPr>
        <w:t>节实施公司层战略的组织结构（理解）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第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五</w:t>
      </w:r>
      <w:r>
        <w:rPr>
          <w:rFonts w:hint="eastAsia" w:ascii="仿宋" w:hAnsi="仿宋" w:eastAsia="仿宋" w:cs="仿宋"/>
          <w:sz w:val="28"/>
          <w:szCs w:val="28"/>
        </w:rPr>
        <w:t>节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组织结构与</w:t>
      </w:r>
      <w:r>
        <w:rPr>
          <w:rFonts w:hint="eastAsia" w:ascii="仿宋" w:hAnsi="仿宋" w:eastAsia="仿宋" w:cs="仿宋"/>
          <w:sz w:val="28"/>
          <w:szCs w:val="28"/>
        </w:rPr>
        <w:t>国际化战略的实施（理解）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第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六</w:t>
      </w:r>
      <w:r>
        <w:rPr>
          <w:rFonts w:hint="eastAsia" w:ascii="仿宋" w:hAnsi="仿宋" w:eastAsia="仿宋" w:cs="仿宋"/>
          <w:sz w:val="28"/>
          <w:szCs w:val="28"/>
        </w:rPr>
        <w:t>节企业战略与组织结构的调整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559" w:leftChars="266" w:firstLine="0" w:firstLineChars="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战略领导力、企业文化与战略实施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第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一</w:t>
      </w:r>
      <w:r>
        <w:rPr>
          <w:rFonts w:hint="eastAsia" w:ascii="仿宋" w:hAnsi="仿宋" w:eastAsia="仿宋" w:cs="仿宋"/>
          <w:sz w:val="28"/>
          <w:szCs w:val="28"/>
        </w:rPr>
        <w:t>节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战略</w:t>
      </w:r>
      <w:r>
        <w:rPr>
          <w:rFonts w:hint="eastAsia" w:ascii="仿宋" w:hAnsi="仿宋" w:eastAsia="仿宋" w:cs="仿宋"/>
          <w:sz w:val="28"/>
          <w:szCs w:val="28"/>
        </w:rPr>
        <w:t>领导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力</w:t>
      </w:r>
      <w:r>
        <w:rPr>
          <w:rFonts w:hint="eastAsia" w:ascii="仿宋" w:hAnsi="仿宋" w:eastAsia="仿宋" w:cs="仿宋"/>
          <w:sz w:val="28"/>
          <w:szCs w:val="28"/>
        </w:rPr>
        <w:t>与战略实施（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理</w:t>
      </w:r>
      <w:r>
        <w:rPr>
          <w:rFonts w:hint="eastAsia" w:ascii="仿宋" w:hAnsi="仿宋" w:eastAsia="仿宋" w:cs="仿宋"/>
          <w:sz w:val="28"/>
          <w:szCs w:val="28"/>
        </w:rPr>
        <w:t>解）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战略领导在战略实施中的任务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战略领导应具有的素质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第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二</w:t>
      </w:r>
      <w:r>
        <w:rPr>
          <w:rFonts w:hint="eastAsia" w:ascii="仿宋" w:hAnsi="仿宋" w:eastAsia="仿宋" w:cs="仿宋"/>
          <w:sz w:val="28"/>
          <w:szCs w:val="28"/>
        </w:rPr>
        <w:t>节企业文化与战略实施（重点）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战略实施与企业文化的关系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以及二者的协调方式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559" w:leftChars="266" w:firstLine="0" w:firstLineChars="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战略控制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559" w:leftChars="266" w:firstLine="0" w:firstLine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第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一</w:t>
      </w:r>
      <w:r>
        <w:rPr>
          <w:rFonts w:hint="eastAsia" w:ascii="仿宋" w:hAnsi="仿宋" w:eastAsia="仿宋" w:cs="仿宋"/>
          <w:sz w:val="28"/>
          <w:szCs w:val="28"/>
        </w:rPr>
        <w:t>节战略控制概述（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理解</w:t>
      </w:r>
      <w:r>
        <w:rPr>
          <w:rFonts w:hint="eastAsia" w:ascii="仿宋" w:hAnsi="仿宋" w:eastAsia="仿宋" w:cs="仿宋"/>
          <w:sz w:val="28"/>
          <w:szCs w:val="28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sz w:val="28"/>
          <w:szCs w:val="28"/>
        </w:rPr>
        <w:t>第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二</w:t>
      </w:r>
      <w:r>
        <w:rPr>
          <w:rFonts w:hint="eastAsia" w:ascii="仿宋" w:hAnsi="仿宋" w:eastAsia="仿宋" w:cs="仿宋"/>
          <w:sz w:val="28"/>
          <w:szCs w:val="28"/>
        </w:rPr>
        <w:t>节战略控制过程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和战略控制方法的分类</w:t>
      </w: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理解</w:t>
      </w:r>
      <w:r>
        <w:rPr>
          <w:rFonts w:hint="eastAsia" w:ascii="仿宋" w:hAnsi="仿宋" w:eastAsia="仿宋" w:cs="仿宋"/>
          <w:sz w:val="28"/>
          <w:szCs w:val="28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战略控制过程的基本步骤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第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三</w:t>
      </w:r>
      <w:r>
        <w:rPr>
          <w:rFonts w:hint="eastAsia" w:ascii="仿宋" w:hAnsi="仿宋" w:eastAsia="仿宋" w:cs="仿宋"/>
          <w:sz w:val="28"/>
          <w:szCs w:val="28"/>
        </w:rPr>
        <w:t>节战略控制方法（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了解</w:t>
      </w:r>
      <w:r>
        <w:rPr>
          <w:rFonts w:hint="eastAsia" w:ascii="仿宋" w:hAnsi="仿宋" w:eastAsia="仿宋" w:cs="仿宋"/>
          <w:sz w:val="28"/>
          <w:szCs w:val="28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学习战略控制的方法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第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四</w:t>
      </w:r>
      <w:r>
        <w:rPr>
          <w:rFonts w:hint="eastAsia" w:ascii="仿宋" w:hAnsi="仿宋" w:eastAsia="仿宋" w:cs="仿宋"/>
          <w:sz w:val="28"/>
          <w:szCs w:val="28"/>
        </w:rPr>
        <w:t>节战略控制的设计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62" w:firstLineChars="200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试卷结构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60" w:firstLineChars="200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试卷总分为</w:t>
      </w:r>
      <w:r>
        <w:rPr>
          <w:rFonts w:hint="eastAsia" w:ascii="仿宋" w:hAnsi="仿宋" w:eastAsia="仿宋" w:cs="仿宋"/>
          <w:sz w:val="28"/>
          <w:szCs w:val="28"/>
        </w:rPr>
        <w:t>150分）</w:t>
      </w:r>
    </w:p>
    <w:tbl>
      <w:tblPr>
        <w:tblStyle w:val="7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3"/>
        <w:gridCol w:w="3107"/>
        <w:gridCol w:w="31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351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序号</w:t>
            </w:r>
          </w:p>
        </w:tc>
        <w:tc>
          <w:tcPr>
            <w:tcW w:w="182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题型</w:t>
            </w:r>
          </w:p>
        </w:tc>
        <w:tc>
          <w:tcPr>
            <w:tcW w:w="182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题量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351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182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单项选择题</w:t>
            </w:r>
          </w:p>
        </w:tc>
        <w:tc>
          <w:tcPr>
            <w:tcW w:w="182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351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182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判断题</w:t>
            </w:r>
          </w:p>
        </w:tc>
        <w:tc>
          <w:tcPr>
            <w:tcW w:w="182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351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</w:p>
        </w:tc>
        <w:tc>
          <w:tcPr>
            <w:tcW w:w="182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简答题</w:t>
            </w:r>
          </w:p>
        </w:tc>
        <w:tc>
          <w:tcPr>
            <w:tcW w:w="182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351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</w:t>
            </w:r>
          </w:p>
        </w:tc>
        <w:tc>
          <w:tcPr>
            <w:tcW w:w="182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论述题</w:t>
            </w:r>
          </w:p>
        </w:tc>
        <w:tc>
          <w:tcPr>
            <w:tcW w:w="182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351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</w:t>
            </w:r>
          </w:p>
        </w:tc>
        <w:tc>
          <w:tcPr>
            <w:tcW w:w="182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案例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题</w:t>
            </w:r>
          </w:p>
        </w:tc>
        <w:tc>
          <w:tcPr>
            <w:tcW w:w="182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</w:tr>
    </w:tbl>
    <w:p>
      <w:pPr>
        <w:pStyle w:val="5"/>
        <w:widowControl/>
        <w:spacing w:beforeAutospacing="0" w:afterAutospacing="0" w:line="480" w:lineRule="auto"/>
        <w:rPr>
          <w:rFonts w:hint="eastAsia" w:ascii="仿宋" w:hAnsi="仿宋" w:eastAsia="仿宋" w:cs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364925"/>
    <w:multiLevelType w:val="singleLevel"/>
    <w:tmpl w:val="87364925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8BF8994A"/>
    <w:multiLevelType w:val="singleLevel"/>
    <w:tmpl w:val="8BF8994A"/>
    <w:lvl w:ilvl="0" w:tentative="0">
      <w:start w:val="5"/>
      <w:numFmt w:val="chineseCounting"/>
      <w:suff w:val="space"/>
      <w:lvlText w:val="第%1章"/>
      <w:lvlJc w:val="left"/>
      <w:rPr>
        <w:rFonts w:hint="eastAsia"/>
      </w:rPr>
    </w:lvl>
  </w:abstractNum>
  <w:abstractNum w:abstractNumId="2">
    <w:nsid w:val="C3D6DF5A"/>
    <w:multiLevelType w:val="singleLevel"/>
    <w:tmpl w:val="C3D6DF5A"/>
    <w:lvl w:ilvl="0" w:tentative="0">
      <w:start w:val="1"/>
      <w:numFmt w:val="chineseCounting"/>
      <w:suff w:val="space"/>
      <w:lvlText w:val="第%1节"/>
      <w:lvlJc w:val="left"/>
      <w:rPr>
        <w:rFonts w:hint="eastAsia"/>
      </w:rPr>
    </w:lvl>
  </w:abstractNum>
  <w:abstractNum w:abstractNumId="3">
    <w:nsid w:val="6116F5EA"/>
    <w:multiLevelType w:val="singleLevel"/>
    <w:tmpl w:val="6116F5EA"/>
    <w:lvl w:ilvl="0" w:tentative="0">
      <w:start w:val="9"/>
      <w:numFmt w:val="chineseCounting"/>
      <w:suff w:val="space"/>
      <w:lvlText w:val="第%1章"/>
      <w:lvlJc w:val="left"/>
      <w:rPr>
        <w:rFonts w:hint="eastAsia"/>
      </w:rPr>
    </w:lvl>
  </w:abstractNum>
  <w:abstractNum w:abstractNumId="4">
    <w:nsid w:val="772DD3E4"/>
    <w:multiLevelType w:val="singleLevel"/>
    <w:tmpl w:val="772DD3E4"/>
    <w:lvl w:ilvl="0" w:tentative="0">
      <w:start w:val="1"/>
      <w:numFmt w:val="chineseCounting"/>
      <w:suff w:val="space"/>
      <w:lvlText w:val="第%1节"/>
      <w:lvlJc w:val="left"/>
      <w:pPr>
        <w:ind w:left="560" w:leftChars="0" w:firstLine="0" w:firstLineChars="0"/>
      </w:pPr>
      <w:rPr>
        <w:rFonts w:hint="eastAsia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0E5891"/>
    <w:rsid w:val="000667EA"/>
    <w:rsid w:val="000B54A5"/>
    <w:rsid w:val="000D5894"/>
    <w:rsid w:val="00171DCD"/>
    <w:rsid w:val="001D0FB9"/>
    <w:rsid w:val="001F4FBC"/>
    <w:rsid w:val="0023013B"/>
    <w:rsid w:val="002F6EC3"/>
    <w:rsid w:val="003071DB"/>
    <w:rsid w:val="003F79CB"/>
    <w:rsid w:val="0049112D"/>
    <w:rsid w:val="005D7873"/>
    <w:rsid w:val="00662F15"/>
    <w:rsid w:val="006A05EC"/>
    <w:rsid w:val="006E297C"/>
    <w:rsid w:val="00721F1C"/>
    <w:rsid w:val="007C511C"/>
    <w:rsid w:val="00821643"/>
    <w:rsid w:val="008A1626"/>
    <w:rsid w:val="00911164"/>
    <w:rsid w:val="00942C1A"/>
    <w:rsid w:val="00945CCA"/>
    <w:rsid w:val="00985A15"/>
    <w:rsid w:val="009E100B"/>
    <w:rsid w:val="00C009AF"/>
    <w:rsid w:val="00C1574A"/>
    <w:rsid w:val="00C65F6A"/>
    <w:rsid w:val="00C75C22"/>
    <w:rsid w:val="00CF78EB"/>
    <w:rsid w:val="00DB5734"/>
    <w:rsid w:val="00E20061"/>
    <w:rsid w:val="00E53F96"/>
    <w:rsid w:val="00EA0C04"/>
    <w:rsid w:val="00ED2E25"/>
    <w:rsid w:val="022D740A"/>
    <w:rsid w:val="02366426"/>
    <w:rsid w:val="03751D1B"/>
    <w:rsid w:val="03D16A2A"/>
    <w:rsid w:val="070E5891"/>
    <w:rsid w:val="0AAC0BE4"/>
    <w:rsid w:val="0C4C66C5"/>
    <w:rsid w:val="0DFE0D47"/>
    <w:rsid w:val="0ED1432F"/>
    <w:rsid w:val="15E83A71"/>
    <w:rsid w:val="1D883F8D"/>
    <w:rsid w:val="1FEA753A"/>
    <w:rsid w:val="313D0521"/>
    <w:rsid w:val="317837BF"/>
    <w:rsid w:val="3449265E"/>
    <w:rsid w:val="39B03FC7"/>
    <w:rsid w:val="3ADE060F"/>
    <w:rsid w:val="3F0A7DDC"/>
    <w:rsid w:val="3F792FE5"/>
    <w:rsid w:val="435B4BCC"/>
    <w:rsid w:val="49B93740"/>
    <w:rsid w:val="4AC97613"/>
    <w:rsid w:val="52C32E44"/>
    <w:rsid w:val="53037757"/>
    <w:rsid w:val="531A366F"/>
    <w:rsid w:val="53AC556D"/>
    <w:rsid w:val="54DF0B0E"/>
    <w:rsid w:val="55B27386"/>
    <w:rsid w:val="587F4D73"/>
    <w:rsid w:val="59273464"/>
    <w:rsid w:val="5A2F5ED2"/>
    <w:rsid w:val="5B6F4CBD"/>
    <w:rsid w:val="62442F0F"/>
    <w:rsid w:val="630F4DA3"/>
    <w:rsid w:val="66E41CDD"/>
    <w:rsid w:val="68940BBB"/>
    <w:rsid w:val="694845A6"/>
    <w:rsid w:val="6AA41FA6"/>
    <w:rsid w:val="6B676A56"/>
    <w:rsid w:val="6BD65D98"/>
    <w:rsid w:val="6DF018E1"/>
    <w:rsid w:val="781C02D9"/>
    <w:rsid w:val="7A277702"/>
    <w:rsid w:val="7DC81F5F"/>
    <w:rsid w:val="7E2A3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2"/>
    <w:qFormat/>
    <w:uiPriority w:val="0"/>
    <w:pPr>
      <w:autoSpaceDE w:val="0"/>
      <w:autoSpaceDN w:val="0"/>
      <w:adjustRightInd w:val="0"/>
      <w:ind w:left="270" w:hanging="270"/>
      <w:jc w:val="left"/>
      <w:outlineLvl w:val="1"/>
    </w:pPr>
    <w:rPr>
      <w:rFonts w:ascii="Times New Roman" w:hAnsi="Times New Roman" w:eastAsia="宋体" w:cs="Times New Roman"/>
      <w:color w:val="000000"/>
      <w:kern w:val="0"/>
      <w:sz w:val="32"/>
      <w:szCs w:val="32"/>
      <w:lang w:val="zh-CN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llowedHyperlink"/>
    <w:basedOn w:val="8"/>
    <w:qFormat/>
    <w:uiPriority w:val="0"/>
    <w:rPr>
      <w:color w:val="333333"/>
      <w:sz w:val="18"/>
      <w:szCs w:val="18"/>
      <w:u w:val="none"/>
    </w:rPr>
  </w:style>
  <w:style w:type="character" w:styleId="10">
    <w:name w:val="Hyperlink"/>
    <w:basedOn w:val="8"/>
    <w:qFormat/>
    <w:uiPriority w:val="0"/>
    <w:rPr>
      <w:color w:val="333333"/>
      <w:sz w:val="18"/>
      <w:szCs w:val="18"/>
      <w:u w:val="none"/>
    </w:rPr>
  </w:style>
  <w:style w:type="character" w:customStyle="1" w:styleId="11">
    <w:name w:val="biaoti31"/>
    <w:basedOn w:val="8"/>
    <w:qFormat/>
    <w:uiPriority w:val="0"/>
    <w:rPr>
      <w:b/>
      <w:color w:val="003D6C"/>
      <w:sz w:val="30"/>
      <w:szCs w:val="30"/>
    </w:rPr>
  </w:style>
  <w:style w:type="character" w:customStyle="1" w:styleId="12">
    <w:name w:val="标题 2字符"/>
    <w:basedOn w:val="8"/>
    <w:link w:val="2"/>
    <w:qFormat/>
    <w:uiPriority w:val="0"/>
    <w:rPr>
      <w:color w:val="000000"/>
      <w:sz w:val="32"/>
      <w:szCs w:val="32"/>
      <w:lang w:val="zh-CN"/>
    </w:rPr>
  </w:style>
  <w:style w:type="paragraph" w:styleId="13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14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</w:rPr>
  </w:style>
  <w:style w:type="character" w:customStyle="1" w:styleId="15">
    <w:name w:val="页眉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页脚字符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63780DD-A177-8445-9CEC-B3DB820789E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304</Words>
  <Characters>1739</Characters>
  <Lines>14</Lines>
  <Paragraphs>4</Paragraphs>
  <TotalTime>15</TotalTime>
  <ScaleCrop>false</ScaleCrop>
  <LinksUpToDate>false</LinksUpToDate>
  <CharactersWithSpaces>2039</CharactersWithSpaces>
  <Application>WPS Office_11.1.0.11365_F1E327BC-269C-435d-A152-05C5408002CA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2020-04-13T14:46:00Z</dcterms:created>
  <dc:creator>Administrator</dc:creator>
  <cp:lastModifiedBy>Administrator</cp:lastModifiedBy>
  <cp:lastPrinted>2018-03-14T00:35:00Z</cp:lastPrinted>
  <dcterms:modified xsi:type="dcterms:W3CDTF">2022-03-08T09:11:07Z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7B3A0A3A76EE4D7B9FCE64C959F59493</vt:lpwstr>
  </property>
</Properties>
</file>