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3533A" w14:textId="77777777" w:rsidR="003469B2" w:rsidRDefault="00C6543F">
      <w:pPr>
        <w:spacing w:line="360" w:lineRule="auto"/>
        <w:jc w:val="center"/>
        <w:rPr>
          <w:rFonts w:ascii="黑体" w:eastAsia="黑体" w:hAnsi="黑体"/>
          <w:b/>
          <w:sz w:val="32"/>
          <w:szCs w:val="32"/>
        </w:rPr>
      </w:pPr>
      <w:r>
        <w:rPr>
          <w:rFonts w:ascii="黑体" w:eastAsia="黑体" w:hAnsi="黑体" w:hint="eastAsia"/>
          <w:b/>
          <w:sz w:val="32"/>
          <w:szCs w:val="32"/>
        </w:rPr>
        <w:t>202</w:t>
      </w:r>
      <w:r>
        <w:rPr>
          <w:rFonts w:ascii="黑体" w:eastAsia="黑体" w:hAnsi="黑体" w:hint="eastAsia"/>
          <w:b/>
          <w:sz w:val="32"/>
          <w:szCs w:val="32"/>
        </w:rPr>
        <w:t>6</w:t>
      </w:r>
      <w:r>
        <w:rPr>
          <w:rFonts w:ascii="黑体" w:eastAsia="黑体" w:hAnsi="黑体" w:hint="eastAsia"/>
          <w:b/>
          <w:sz w:val="32"/>
          <w:szCs w:val="32"/>
        </w:rPr>
        <w:t>年</w:t>
      </w:r>
      <w:r>
        <w:rPr>
          <w:rFonts w:ascii="黑体" w:eastAsia="黑体" w:hAnsi="黑体"/>
          <w:b/>
          <w:sz w:val="32"/>
          <w:szCs w:val="32"/>
        </w:rPr>
        <w:t>视觉传达专业</w:t>
      </w:r>
      <w:r>
        <w:rPr>
          <w:rFonts w:ascii="黑体" w:eastAsia="黑体" w:hAnsi="黑体" w:hint="eastAsia"/>
          <w:b/>
          <w:sz w:val="32"/>
          <w:szCs w:val="32"/>
        </w:rPr>
        <w:t>专升本考试大纲</w:t>
      </w:r>
    </w:p>
    <w:p w14:paraId="1C72712E" w14:textId="77777777" w:rsidR="003469B2" w:rsidRDefault="003469B2">
      <w:pPr>
        <w:rPr>
          <w:sz w:val="24"/>
          <w:szCs w:val="24"/>
        </w:rPr>
      </w:pPr>
    </w:p>
    <w:p w14:paraId="5538C956" w14:textId="77777777" w:rsidR="003469B2" w:rsidRDefault="00C6543F">
      <w:pPr>
        <w:pStyle w:val="1"/>
        <w:spacing w:before="0" w:after="0" w:line="240" w:lineRule="auto"/>
        <w:ind w:firstLineChars="200" w:firstLine="562"/>
        <w:rPr>
          <w:sz w:val="24"/>
          <w:szCs w:val="24"/>
        </w:rPr>
      </w:pPr>
      <w:r>
        <w:rPr>
          <w:rFonts w:ascii="仿宋" w:eastAsia="仿宋" w:hAnsi="仿宋" w:cs="仿宋" w:hint="eastAsia"/>
          <w:sz w:val="28"/>
          <w:szCs w:val="28"/>
        </w:rPr>
        <w:t>一、考试性质</w:t>
      </w:r>
    </w:p>
    <w:p w14:paraId="092626E5" w14:textId="77777777" w:rsidR="003469B2" w:rsidRDefault="00C6543F">
      <w:pPr>
        <w:ind w:firstLineChars="200" w:firstLine="560"/>
        <w:rPr>
          <w:rFonts w:ascii="仿宋" w:eastAsia="仿宋" w:hAnsi="仿宋" w:cs="仿宋"/>
          <w:kern w:val="0"/>
          <w:sz w:val="28"/>
          <w:szCs w:val="28"/>
        </w:rPr>
      </w:pPr>
      <w:r>
        <w:rPr>
          <w:rFonts w:ascii="仿宋" w:eastAsia="仿宋" w:hAnsi="仿宋" w:cs="仿宋" w:hint="eastAsia"/>
          <w:kern w:val="0"/>
          <w:sz w:val="28"/>
          <w:szCs w:val="28"/>
        </w:rPr>
        <w:t>普通高校本科专升本招生考试是由专科毕业生参加的选拔性考试，视觉传达设计专业课程考试要求考生能基本达到进入本科阶段的知识及能力要求</w:t>
      </w:r>
      <w:r>
        <w:rPr>
          <w:rFonts w:ascii="仿宋" w:eastAsia="仿宋" w:hAnsi="仿宋" w:cs="仿宋" w:hint="eastAsia"/>
          <w:kern w:val="0"/>
          <w:sz w:val="28"/>
          <w:szCs w:val="28"/>
        </w:rPr>
        <w:t>，</w:t>
      </w:r>
      <w:r>
        <w:rPr>
          <w:rFonts w:ascii="仿宋" w:eastAsia="仿宋" w:hAnsi="仿宋" w:cs="仿宋" w:hint="eastAsia"/>
          <w:kern w:val="0"/>
          <w:sz w:val="28"/>
          <w:szCs w:val="28"/>
        </w:rPr>
        <w:t>考核学生对视觉传达设计的实践能力。通过设计创意与设计表达、表现技法的正确理解和运用，考察考生对视觉传达</w:t>
      </w:r>
      <w:r>
        <w:rPr>
          <w:rFonts w:ascii="仿宋" w:eastAsia="仿宋" w:hAnsi="仿宋" w:cs="仿宋" w:hint="eastAsia"/>
          <w:kern w:val="0"/>
          <w:sz w:val="28"/>
          <w:szCs w:val="28"/>
        </w:rPr>
        <w:t>的设计理解、设计创意和设计表达等方面</w:t>
      </w:r>
      <w:r>
        <w:rPr>
          <w:rFonts w:ascii="仿宋" w:eastAsia="仿宋" w:hAnsi="仿宋" w:cs="仿宋" w:hint="eastAsia"/>
          <w:kern w:val="0"/>
          <w:sz w:val="28"/>
          <w:szCs w:val="28"/>
        </w:rPr>
        <w:t>的</w:t>
      </w:r>
      <w:r>
        <w:rPr>
          <w:rFonts w:ascii="仿宋" w:eastAsia="仿宋" w:hAnsi="仿宋" w:cs="仿宋" w:hint="eastAsia"/>
          <w:kern w:val="0"/>
          <w:sz w:val="28"/>
          <w:szCs w:val="28"/>
        </w:rPr>
        <w:t>综合</w:t>
      </w:r>
      <w:r>
        <w:rPr>
          <w:rFonts w:ascii="仿宋" w:eastAsia="仿宋" w:hAnsi="仿宋" w:cs="仿宋" w:hint="eastAsia"/>
          <w:kern w:val="0"/>
          <w:sz w:val="28"/>
          <w:szCs w:val="28"/>
        </w:rPr>
        <w:t>运用能力。</w:t>
      </w:r>
    </w:p>
    <w:p w14:paraId="52721CF4" w14:textId="77777777" w:rsidR="003469B2" w:rsidRDefault="00C6543F">
      <w:pPr>
        <w:ind w:firstLineChars="200" w:firstLine="562"/>
        <w:rPr>
          <w:sz w:val="24"/>
          <w:szCs w:val="24"/>
        </w:rPr>
      </w:pPr>
      <w:r>
        <w:rPr>
          <w:rFonts w:ascii="仿宋" w:eastAsia="仿宋" w:hAnsi="仿宋" w:cs="仿宋" w:hint="eastAsia"/>
          <w:b/>
          <w:bCs/>
          <w:kern w:val="0"/>
          <w:sz w:val="28"/>
          <w:szCs w:val="28"/>
        </w:rPr>
        <w:t>二、考试科目与主要内容</w:t>
      </w:r>
    </w:p>
    <w:p w14:paraId="1D986D8F" w14:textId="77777777" w:rsidR="003469B2" w:rsidRDefault="00C6543F">
      <w:pPr>
        <w:ind w:firstLineChars="200" w:firstLine="562"/>
        <w:rPr>
          <w:rFonts w:ascii="仿宋" w:eastAsia="仿宋" w:hAnsi="仿宋" w:cs="仿宋"/>
          <w:b/>
          <w:bCs/>
          <w:kern w:val="0"/>
          <w:sz w:val="28"/>
          <w:szCs w:val="28"/>
        </w:rPr>
      </w:pPr>
      <w:r>
        <w:rPr>
          <w:rFonts w:ascii="仿宋" w:eastAsia="仿宋" w:hAnsi="仿宋" w:cs="仿宋"/>
          <w:b/>
          <w:bCs/>
          <w:kern w:val="0"/>
          <w:sz w:val="28"/>
          <w:szCs w:val="28"/>
        </w:rPr>
        <w:t xml:space="preserve">2.1 </w:t>
      </w:r>
      <w:r>
        <w:rPr>
          <w:rFonts w:ascii="仿宋" w:eastAsia="仿宋" w:hAnsi="仿宋" w:cs="仿宋" w:hint="eastAsia"/>
          <w:b/>
          <w:bCs/>
          <w:kern w:val="0"/>
          <w:sz w:val="28"/>
          <w:szCs w:val="28"/>
        </w:rPr>
        <w:t>科目一：</w:t>
      </w:r>
      <w:r>
        <w:rPr>
          <w:rFonts w:ascii="仿宋" w:eastAsia="仿宋" w:hAnsi="仿宋" w:cs="仿宋" w:hint="eastAsia"/>
          <w:b/>
          <w:bCs/>
          <w:kern w:val="0"/>
          <w:sz w:val="28"/>
          <w:szCs w:val="28"/>
        </w:rPr>
        <w:t>装饰画</w:t>
      </w:r>
    </w:p>
    <w:p w14:paraId="1B28B1BA" w14:textId="77777777" w:rsidR="003469B2" w:rsidRDefault="00C6543F">
      <w:pPr>
        <w:ind w:firstLineChars="200" w:firstLine="560"/>
        <w:rPr>
          <w:rFonts w:ascii="仿宋" w:eastAsia="仿宋" w:hAnsi="仿宋" w:cs="仿宋"/>
          <w:kern w:val="0"/>
          <w:sz w:val="28"/>
          <w:szCs w:val="28"/>
        </w:rPr>
      </w:pPr>
      <w:r>
        <w:rPr>
          <w:rFonts w:ascii="仿宋" w:eastAsia="仿宋" w:hAnsi="仿宋" w:cs="仿宋" w:hint="eastAsia"/>
          <w:kern w:val="0"/>
          <w:sz w:val="28"/>
          <w:szCs w:val="28"/>
        </w:rPr>
        <w:t>考核要求：命题创作彩色装饰画一幅，纸质手绘</w:t>
      </w:r>
      <w:r>
        <w:rPr>
          <w:rFonts w:ascii="仿宋" w:eastAsia="仿宋" w:hAnsi="仿宋" w:cs="仿宋" w:hint="eastAsia"/>
          <w:kern w:val="0"/>
          <w:sz w:val="28"/>
          <w:szCs w:val="28"/>
        </w:rPr>
        <w:t>。</w:t>
      </w:r>
    </w:p>
    <w:p w14:paraId="7DF49A50" w14:textId="77777777" w:rsidR="003469B2" w:rsidRDefault="00C6543F">
      <w:pPr>
        <w:ind w:firstLineChars="200" w:firstLine="560"/>
        <w:rPr>
          <w:rFonts w:ascii="仿宋" w:eastAsia="仿宋" w:hAnsi="仿宋" w:cs="仿宋"/>
          <w:kern w:val="0"/>
          <w:sz w:val="28"/>
          <w:szCs w:val="28"/>
        </w:rPr>
      </w:pPr>
      <w:r>
        <w:rPr>
          <w:rFonts w:ascii="仿宋" w:eastAsia="仿宋" w:hAnsi="仿宋" w:cs="仿宋" w:hint="eastAsia"/>
          <w:kern w:val="0"/>
          <w:sz w:val="28"/>
          <w:szCs w:val="28"/>
        </w:rPr>
        <w:t>考核的主要内容：装饰画的基本元素、基本表现技法、装饰画构图、色彩运用、造型、创意表现等。</w:t>
      </w:r>
    </w:p>
    <w:p w14:paraId="38B80109" w14:textId="77777777" w:rsidR="003469B2" w:rsidRDefault="00C6543F">
      <w:pPr>
        <w:ind w:firstLineChars="200" w:firstLine="562"/>
        <w:rPr>
          <w:rFonts w:ascii="仿宋" w:eastAsia="仿宋" w:hAnsi="仿宋" w:cs="仿宋"/>
          <w:b/>
          <w:bCs/>
          <w:kern w:val="0"/>
          <w:sz w:val="28"/>
          <w:szCs w:val="28"/>
        </w:rPr>
      </w:pPr>
      <w:r>
        <w:rPr>
          <w:rFonts w:ascii="仿宋" w:eastAsia="仿宋" w:hAnsi="仿宋" w:cs="仿宋" w:hint="eastAsia"/>
          <w:b/>
          <w:bCs/>
          <w:kern w:val="0"/>
          <w:sz w:val="28"/>
          <w:szCs w:val="28"/>
        </w:rPr>
        <w:t xml:space="preserve">2.2 </w:t>
      </w:r>
      <w:r>
        <w:rPr>
          <w:rFonts w:ascii="仿宋" w:eastAsia="仿宋" w:hAnsi="仿宋" w:cs="仿宋" w:hint="eastAsia"/>
          <w:b/>
          <w:bCs/>
          <w:kern w:val="0"/>
          <w:sz w:val="28"/>
          <w:szCs w:val="28"/>
        </w:rPr>
        <w:t>科目二：平面设计</w:t>
      </w:r>
    </w:p>
    <w:p w14:paraId="37316F22" w14:textId="77777777" w:rsidR="003469B2" w:rsidRDefault="00C6543F">
      <w:pPr>
        <w:ind w:firstLineChars="200" w:firstLine="560"/>
        <w:rPr>
          <w:rFonts w:ascii="仿宋" w:eastAsia="仿宋" w:hAnsi="仿宋" w:cs="仿宋"/>
          <w:kern w:val="0"/>
          <w:sz w:val="28"/>
          <w:szCs w:val="28"/>
        </w:rPr>
      </w:pPr>
      <w:r>
        <w:rPr>
          <w:rFonts w:ascii="仿宋" w:eastAsia="仿宋" w:hAnsi="仿宋" w:cs="仿宋" w:hint="eastAsia"/>
          <w:kern w:val="0"/>
          <w:sz w:val="28"/>
          <w:szCs w:val="28"/>
        </w:rPr>
        <w:t>考核要求：命题设计，在提供的试卷纸中完成设计手绘稿</w:t>
      </w:r>
      <w:r>
        <w:rPr>
          <w:rFonts w:ascii="仿宋" w:eastAsia="仿宋" w:hAnsi="仿宋" w:cs="仿宋" w:hint="eastAsia"/>
          <w:kern w:val="0"/>
          <w:sz w:val="28"/>
          <w:szCs w:val="28"/>
        </w:rPr>
        <w:t>。命题范围为海报设计或者袋包装正面设计。</w:t>
      </w:r>
    </w:p>
    <w:p w14:paraId="76464544" w14:textId="77777777" w:rsidR="003469B2" w:rsidRDefault="00C6543F">
      <w:pPr>
        <w:ind w:firstLineChars="200" w:firstLine="560"/>
        <w:rPr>
          <w:rFonts w:ascii="仿宋" w:eastAsia="仿宋" w:hAnsi="仿宋" w:cs="仿宋"/>
          <w:kern w:val="0"/>
          <w:sz w:val="28"/>
          <w:szCs w:val="28"/>
        </w:rPr>
      </w:pPr>
      <w:r>
        <w:rPr>
          <w:rFonts w:ascii="仿宋" w:eastAsia="仿宋" w:hAnsi="仿宋" w:cs="仿宋" w:hint="eastAsia"/>
          <w:kern w:val="0"/>
          <w:sz w:val="28"/>
          <w:szCs w:val="28"/>
        </w:rPr>
        <w:t>考核的主要内容：</w:t>
      </w:r>
    </w:p>
    <w:p w14:paraId="68BFCED7" w14:textId="77777777" w:rsidR="003469B2" w:rsidRDefault="00C6543F">
      <w:pPr>
        <w:ind w:firstLineChars="200" w:firstLine="560"/>
        <w:rPr>
          <w:rFonts w:ascii="仿宋" w:eastAsia="仿宋" w:hAnsi="仿宋" w:cs="仿宋"/>
          <w:kern w:val="0"/>
          <w:sz w:val="28"/>
          <w:szCs w:val="28"/>
        </w:rPr>
      </w:pPr>
      <w:r>
        <w:rPr>
          <w:rFonts w:ascii="仿宋" w:eastAsia="仿宋" w:hAnsi="仿宋" w:cs="仿宋"/>
          <w:kern w:val="0"/>
          <w:sz w:val="28"/>
          <w:szCs w:val="28"/>
        </w:rPr>
        <w:t>——</w:t>
      </w:r>
      <w:r>
        <w:rPr>
          <w:rFonts w:ascii="仿宋" w:eastAsia="仿宋" w:hAnsi="仿宋" w:cs="仿宋" w:hint="eastAsia"/>
          <w:kern w:val="0"/>
          <w:sz w:val="28"/>
          <w:szCs w:val="28"/>
        </w:rPr>
        <w:t>海报设计：海报的主题创意与设计定位、图形设计、字体与版式设计、色彩表现、形式手法等。</w:t>
      </w:r>
    </w:p>
    <w:p w14:paraId="6BD08EA1" w14:textId="77777777" w:rsidR="003469B2" w:rsidRDefault="00C6543F">
      <w:pPr>
        <w:ind w:firstLineChars="200" w:firstLine="560"/>
        <w:rPr>
          <w:rFonts w:ascii="仿宋" w:eastAsia="仿宋" w:hAnsi="仿宋" w:cs="仿宋"/>
          <w:kern w:val="0"/>
          <w:sz w:val="28"/>
          <w:szCs w:val="28"/>
        </w:rPr>
      </w:pPr>
      <w:r>
        <w:rPr>
          <w:rFonts w:ascii="仿宋" w:eastAsia="仿宋" w:hAnsi="仿宋" w:cs="仿宋"/>
          <w:kern w:val="0"/>
          <w:sz w:val="28"/>
          <w:szCs w:val="28"/>
        </w:rPr>
        <w:t>——</w:t>
      </w:r>
      <w:r>
        <w:rPr>
          <w:rFonts w:ascii="仿宋" w:eastAsia="仿宋" w:hAnsi="仿宋" w:cs="仿宋" w:hint="eastAsia"/>
          <w:kern w:val="0"/>
          <w:sz w:val="28"/>
          <w:szCs w:val="28"/>
        </w:rPr>
        <w:t>袋包装正面设计：袋包装的创意与设计定位、表达形式手法、包装图形设计、字体设计、版式设计、色彩设计、包装商品信息要素等。</w:t>
      </w:r>
    </w:p>
    <w:p w14:paraId="1D07132F" w14:textId="77777777" w:rsidR="003469B2" w:rsidRDefault="00C6543F">
      <w:pPr>
        <w:ind w:firstLineChars="200" w:firstLine="562"/>
        <w:rPr>
          <w:sz w:val="28"/>
          <w:szCs w:val="28"/>
        </w:rPr>
      </w:pPr>
      <w:r>
        <w:rPr>
          <w:rFonts w:ascii="仿宋" w:eastAsia="仿宋" w:hAnsi="仿宋" w:cs="仿宋" w:hint="eastAsia"/>
          <w:b/>
          <w:bCs/>
          <w:kern w:val="0"/>
          <w:sz w:val="28"/>
          <w:szCs w:val="28"/>
        </w:rPr>
        <w:t>三</w:t>
      </w:r>
      <w:r>
        <w:rPr>
          <w:rFonts w:ascii="仿宋" w:eastAsia="仿宋" w:hAnsi="仿宋" w:cs="仿宋"/>
          <w:b/>
          <w:bCs/>
          <w:kern w:val="0"/>
          <w:sz w:val="28"/>
          <w:szCs w:val="28"/>
        </w:rPr>
        <w:t>、工具和材料</w:t>
      </w:r>
    </w:p>
    <w:p w14:paraId="0CE1E1B5" w14:textId="77777777" w:rsidR="003469B2" w:rsidRDefault="00C6543F">
      <w:pPr>
        <w:ind w:firstLineChars="200" w:firstLine="560"/>
        <w:rPr>
          <w:rFonts w:ascii="仿宋" w:eastAsia="仿宋" w:hAnsi="仿宋" w:cs="仿宋"/>
          <w:kern w:val="0"/>
          <w:sz w:val="28"/>
          <w:szCs w:val="28"/>
        </w:rPr>
      </w:pPr>
      <w:r>
        <w:rPr>
          <w:rFonts w:ascii="仿宋" w:eastAsia="仿宋" w:hAnsi="仿宋" w:cs="仿宋" w:hint="eastAsia"/>
          <w:kern w:val="0"/>
          <w:sz w:val="28"/>
          <w:szCs w:val="28"/>
        </w:rPr>
        <w:lastRenderedPageBreak/>
        <w:t>3</w:t>
      </w:r>
      <w:r>
        <w:rPr>
          <w:rFonts w:ascii="仿宋" w:eastAsia="仿宋" w:hAnsi="仿宋" w:cs="仿宋"/>
          <w:kern w:val="0"/>
          <w:sz w:val="28"/>
          <w:szCs w:val="28"/>
        </w:rPr>
        <w:t xml:space="preserve">.1 </w:t>
      </w:r>
      <w:r>
        <w:rPr>
          <w:rFonts w:ascii="仿宋" w:eastAsia="仿宋" w:hAnsi="仿宋" w:cs="仿宋" w:hint="eastAsia"/>
          <w:kern w:val="0"/>
          <w:sz w:val="28"/>
          <w:szCs w:val="28"/>
        </w:rPr>
        <w:t>不得使用油画颜料和油画棒，其他</w:t>
      </w:r>
      <w:r>
        <w:rPr>
          <w:rFonts w:ascii="仿宋" w:eastAsia="仿宋" w:hAnsi="仿宋" w:cs="仿宋"/>
          <w:kern w:val="0"/>
          <w:sz w:val="28"/>
          <w:szCs w:val="28"/>
        </w:rPr>
        <w:t>画具不限（考生自备</w:t>
      </w:r>
      <w:r>
        <w:rPr>
          <w:rFonts w:ascii="仿宋" w:eastAsia="仿宋" w:hAnsi="仿宋" w:cs="仿宋"/>
          <w:kern w:val="0"/>
          <w:sz w:val="28"/>
          <w:szCs w:val="28"/>
        </w:rPr>
        <w:t>）；</w:t>
      </w:r>
      <w:r>
        <w:rPr>
          <w:rFonts w:ascii="仿宋" w:eastAsia="仿宋" w:hAnsi="仿宋" w:cs="仿宋"/>
          <w:kern w:val="0"/>
          <w:sz w:val="28"/>
          <w:szCs w:val="28"/>
        </w:rPr>
        <w:t xml:space="preserve"> </w:t>
      </w:r>
    </w:p>
    <w:p w14:paraId="61AFE3CC" w14:textId="77777777" w:rsidR="003469B2" w:rsidRDefault="00C6543F">
      <w:pPr>
        <w:ind w:firstLineChars="200" w:firstLine="560"/>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kern w:val="0"/>
          <w:sz w:val="28"/>
          <w:szCs w:val="28"/>
        </w:rPr>
        <w:t xml:space="preserve">.2 </w:t>
      </w:r>
      <w:r>
        <w:rPr>
          <w:rFonts w:ascii="仿宋" w:eastAsia="仿宋" w:hAnsi="仿宋" w:cs="仿宋"/>
          <w:kern w:val="0"/>
          <w:sz w:val="28"/>
          <w:szCs w:val="28"/>
        </w:rPr>
        <w:t>画夹或画板（考生自备）；</w:t>
      </w:r>
      <w:r>
        <w:rPr>
          <w:rFonts w:ascii="仿宋" w:eastAsia="仿宋" w:hAnsi="仿宋" w:cs="仿宋"/>
          <w:kern w:val="0"/>
          <w:sz w:val="28"/>
          <w:szCs w:val="28"/>
        </w:rPr>
        <w:t xml:space="preserve"> </w:t>
      </w:r>
    </w:p>
    <w:p w14:paraId="055A9E24" w14:textId="73ABAD38" w:rsidR="003469B2" w:rsidRDefault="00C6543F">
      <w:pPr>
        <w:ind w:firstLineChars="200" w:firstLine="560"/>
        <w:rPr>
          <w:sz w:val="24"/>
          <w:szCs w:val="24"/>
        </w:rPr>
      </w:pPr>
      <w:r>
        <w:rPr>
          <w:rFonts w:ascii="仿宋" w:eastAsia="仿宋" w:hAnsi="仿宋" w:cs="仿宋" w:hint="eastAsia"/>
          <w:kern w:val="0"/>
          <w:sz w:val="28"/>
          <w:szCs w:val="28"/>
        </w:rPr>
        <w:t>3</w:t>
      </w:r>
      <w:r>
        <w:rPr>
          <w:rFonts w:ascii="仿宋" w:eastAsia="仿宋" w:hAnsi="仿宋" w:cs="仿宋"/>
          <w:kern w:val="0"/>
          <w:sz w:val="28"/>
          <w:szCs w:val="28"/>
        </w:rPr>
        <w:t xml:space="preserve">.3 </w:t>
      </w:r>
      <w:r>
        <w:rPr>
          <w:rFonts w:ascii="仿宋" w:eastAsia="仿宋" w:hAnsi="仿宋" w:cs="仿宋"/>
          <w:kern w:val="0"/>
          <w:sz w:val="28"/>
          <w:szCs w:val="28"/>
        </w:rPr>
        <w:t>8开素描纸（考场提供）</w:t>
      </w:r>
      <w:r>
        <w:rPr>
          <w:rFonts w:ascii="仿宋" w:eastAsia="仿宋" w:hAnsi="仿宋" w:cs="仿宋" w:hint="eastAsia"/>
          <w:kern w:val="0"/>
          <w:sz w:val="28"/>
          <w:szCs w:val="28"/>
        </w:rPr>
        <w:t>。</w:t>
      </w:r>
    </w:p>
    <w:p w14:paraId="5AE47264" w14:textId="77777777" w:rsidR="003469B2" w:rsidRDefault="00C6543F">
      <w:pPr>
        <w:ind w:firstLineChars="200" w:firstLine="562"/>
        <w:rPr>
          <w:rFonts w:ascii="仿宋" w:eastAsia="仿宋" w:hAnsi="仿宋" w:cs="仿宋"/>
          <w:b/>
          <w:bCs/>
          <w:kern w:val="0"/>
          <w:sz w:val="28"/>
          <w:szCs w:val="28"/>
        </w:rPr>
      </w:pPr>
      <w:r>
        <w:rPr>
          <w:rFonts w:ascii="仿宋" w:eastAsia="仿宋" w:hAnsi="仿宋" w:cs="仿宋" w:hint="eastAsia"/>
          <w:b/>
          <w:bCs/>
          <w:kern w:val="0"/>
          <w:sz w:val="28"/>
          <w:szCs w:val="28"/>
        </w:rPr>
        <w:t>四</w:t>
      </w:r>
      <w:r>
        <w:rPr>
          <w:rFonts w:ascii="仿宋" w:eastAsia="仿宋" w:hAnsi="仿宋" w:cs="仿宋"/>
          <w:b/>
          <w:bCs/>
          <w:kern w:val="0"/>
          <w:sz w:val="28"/>
          <w:szCs w:val="28"/>
        </w:rPr>
        <w:t>、考试时间：</w:t>
      </w:r>
      <w:r>
        <w:rPr>
          <w:rFonts w:ascii="仿宋" w:eastAsia="仿宋" w:hAnsi="仿宋" w:cs="仿宋" w:hint="eastAsia"/>
          <w:b/>
          <w:bCs/>
          <w:kern w:val="0"/>
          <w:sz w:val="28"/>
          <w:szCs w:val="28"/>
        </w:rPr>
        <w:t>90</w:t>
      </w:r>
      <w:r>
        <w:rPr>
          <w:rFonts w:ascii="仿宋" w:eastAsia="仿宋" w:hAnsi="仿宋" w:cs="仿宋" w:hint="eastAsia"/>
          <w:b/>
          <w:bCs/>
          <w:kern w:val="0"/>
          <w:sz w:val="28"/>
          <w:szCs w:val="28"/>
        </w:rPr>
        <w:t>分钟</w:t>
      </w:r>
      <w:r>
        <w:rPr>
          <w:rFonts w:ascii="仿宋" w:eastAsia="仿宋" w:hAnsi="仿宋" w:cs="仿宋" w:hint="eastAsia"/>
          <w:b/>
          <w:bCs/>
          <w:kern w:val="0"/>
          <w:sz w:val="28"/>
          <w:szCs w:val="28"/>
        </w:rPr>
        <w:t xml:space="preserve">/ </w:t>
      </w:r>
      <w:r>
        <w:rPr>
          <w:rFonts w:ascii="仿宋" w:eastAsia="仿宋" w:hAnsi="仿宋" w:cs="仿宋" w:hint="eastAsia"/>
          <w:b/>
          <w:bCs/>
          <w:kern w:val="0"/>
          <w:sz w:val="28"/>
          <w:szCs w:val="28"/>
        </w:rPr>
        <w:t>科</w:t>
      </w:r>
      <w:r>
        <w:rPr>
          <w:rFonts w:ascii="仿宋" w:eastAsia="仿宋" w:hAnsi="仿宋" w:cs="仿宋"/>
          <w:b/>
          <w:bCs/>
          <w:kern w:val="0"/>
          <w:sz w:val="28"/>
          <w:szCs w:val="28"/>
        </w:rPr>
        <w:t xml:space="preserve"> </w:t>
      </w:r>
      <w:bookmarkStart w:id="0" w:name="_GoBack"/>
      <w:bookmarkEnd w:id="0"/>
    </w:p>
    <w:p w14:paraId="7CBB7230" w14:textId="77777777" w:rsidR="003469B2" w:rsidRDefault="00C6543F">
      <w:pPr>
        <w:ind w:firstLineChars="200" w:firstLine="562"/>
        <w:rPr>
          <w:rFonts w:ascii="仿宋" w:eastAsia="仿宋" w:hAnsi="仿宋" w:cs="仿宋"/>
          <w:b/>
          <w:bCs/>
          <w:kern w:val="0"/>
          <w:sz w:val="28"/>
          <w:szCs w:val="28"/>
        </w:rPr>
      </w:pPr>
      <w:r>
        <w:rPr>
          <w:rFonts w:ascii="仿宋" w:eastAsia="仿宋" w:hAnsi="仿宋" w:cs="仿宋" w:hint="eastAsia"/>
          <w:b/>
          <w:bCs/>
          <w:kern w:val="0"/>
          <w:sz w:val="28"/>
          <w:szCs w:val="28"/>
        </w:rPr>
        <w:t>五</w:t>
      </w:r>
      <w:r>
        <w:rPr>
          <w:rFonts w:ascii="仿宋" w:eastAsia="仿宋" w:hAnsi="仿宋" w:cs="仿宋"/>
          <w:b/>
          <w:bCs/>
          <w:kern w:val="0"/>
          <w:sz w:val="28"/>
          <w:szCs w:val="28"/>
        </w:rPr>
        <w:t>、评分：满分为</w:t>
      </w:r>
      <w:r>
        <w:rPr>
          <w:rFonts w:ascii="仿宋" w:eastAsia="仿宋" w:hAnsi="仿宋" w:cs="仿宋"/>
          <w:b/>
          <w:bCs/>
          <w:kern w:val="0"/>
          <w:sz w:val="28"/>
          <w:szCs w:val="28"/>
        </w:rPr>
        <w:t>1</w:t>
      </w:r>
      <w:r>
        <w:rPr>
          <w:rFonts w:ascii="仿宋" w:eastAsia="仿宋" w:hAnsi="仿宋" w:cs="仿宋" w:hint="eastAsia"/>
          <w:b/>
          <w:bCs/>
          <w:kern w:val="0"/>
          <w:sz w:val="28"/>
          <w:szCs w:val="28"/>
        </w:rPr>
        <w:t>5</w:t>
      </w:r>
      <w:r>
        <w:rPr>
          <w:rFonts w:ascii="仿宋" w:eastAsia="仿宋" w:hAnsi="仿宋" w:cs="仿宋"/>
          <w:b/>
          <w:bCs/>
          <w:kern w:val="0"/>
          <w:sz w:val="28"/>
          <w:szCs w:val="28"/>
        </w:rPr>
        <w:t>0</w:t>
      </w:r>
      <w:r>
        <w:rPr>
          <w:rFonts w:ascii="仿宋" w:eastAsia="仿宋" w:hAnsi="仿宋" w:cs="仿宋" w:hint="eastAsia"/>
          <w:b/>
          <w:bCs/>
          <w:kern w:val="0"/>
          <w:sz w:val="28"/>
          <w:szCs w:val="28"/>
        </w:rPr>
        <w:t>分</w:t>
      </w:r>
    </w:p>
    <w:p w14:paraId="5CA1C5E8" w14:textId="77777777" w:rsidR="003469B2" w:rsidRDefault="00C6543F">
      <w:pPr>
        <w:ind w:firstLineChars="200" w:firstLine="560"/>
        <w:rPr>
          <w:rFonts w:ascii="仿宋" w:eastAsia="仿宋" w:hAnsi="仿宋" w:cs="仿宋"/>
          <w:sz w:val="28"/>
          <w:szCs w:val="28"/>
        </w:rPr>
      </w:pPr>
      <w:r>
        <w:rPr>
          <w:rFonts w:ascii="仿宋" w:eastAsia="仿宋" w:hAnsi="仿宋" w:cs="仿宋" w:hint="eastAsia"/>
          <w:sz w:val="28"/>
          <w:szCs w:val="28"/>
        </w:rPr>
        <w:t>评分标准：</w:t>
      </w:r>
    </w:p>
    <w:tbl>
      <w:tblPr>
        <w:tblStyle w:val="a4"/>
        <w:tblW w:w="0" w:type="auto"/>
        <w:jc w:val="center"/>
        <w:tblLook w:val="04A0" w:firstRow="1" w:lastRow="0" w:firstColumn="1" w:lastColumn="0" w:noHBand="0" w:noVBand="1"/>
      </w:tblPr>
      <w:tblGrid>
        <w:gridCol w:w="5992"/>
        <w:gridCol w:w="2530"/>
      </w:tblGrid>
      <w:tr w:rsidR="003469B2" w14:paraId="0DCAB758" w14:textId="77777777">
        <w:trPr>
          <w:jc w:val="center"/>
        </w:trPr>
        <w:tc>
          <w:tcPr>
            <w:tcW w:w="5992" w:type="dxa"/>
          </w:tcPr>
          <w:p w14:paraId="1B750526" w14:textId="77777777" w:rsidR="003469B2" w:rsidRDefault="00C6543F">
            <w:pPr>
              <w:rPr>
                <w:rFonts w:ascii="仿宋" w:eastAsia="仿宋" w:hAnsi="仿宋" w:cs="仿宋"/>
                <w:sz w:val="28"/>
                <w:szCs w:val="28"/>
              </w:rPr>
            </w:pPr>
            <w:r>
              <w:rPr>
                <w:rFonts w:ascii="仿宋" w:eastAsia="仿宋" w:hAnsi="仿宋" w:cs="仿宋" w:hint="eastAsia"/>
                <w:sz w:val="28"/>
                <w:szCs w:val="28"/>
              </w:rPr>
              <w:t>熟练掌握平面构成基本元素特点</w:t>
            </w:r>
          </w:p>
        </w:tc>
        <w:tc>
          <w:tcPr>
            <w:tcW w:w="2530" w:type="dxa"/>
          </w:tcPr>
          <w:p w14:paraId="71D27788" w14:textId="77777777" w:rsidR="003469B2" w:rsidRDefault="00C6543F">
            <w:pPr>
              <w:rPr>
                <w:rFonts w:ascii="仿宋" w:eastAsia="仿宋" w:hAnsi="仿宋" w:cs="仿宋"/>
                <w:sz w:val="28"/>
                <w:szCs w:val="28"/>
              </w:rPr>
            </w:pPr>
            <w:r>
              <w:rPr>
                <w:rFonts w:ascii="仿宋" w:eastAsia="仿宋" w:hAnsi="仿宋" w:cs="仿宋" w:hint="eastAsia"/>
                <w:sz w:val="28"/>
                <w:szCs w:val="28"/>
              </w:rPr>
              <w:t>30</w:t>
            </w:r>
          </w:p>
        </w:tc>
      </w:tr>
      <w:tr w:rsidR="003469B2" w14:paraId="6A731EB1" w14:textId="77777777">
        <w:trPr>
          <w:jc w:val="center"/>
        </w:trPr>
        <w:tc>
          <w:tcPr>
            <w:tcW w:w="5992" w:type="dxa"/>
          </w:tcPr>
          <w:p w14:paraId="789F7493" w14:textId="77777777" w:rsidR="003469B2" w:rsidRDefault="00C6543F">
            <w:pPr>
              <w:rPr>
                <w:rFonts w:ascii="仿宋" w:eastAsia="仿宋" w:hAnsi="仿宋" w:cs="仿宋"/>
                <w:sz w:val="28"/>
                <w:szCs w:val="28"/>
              </w:rPr>
            </w:pPr>
            <w:r>
              <w:rPr>
                <w:rFonts w:ascii="仿宋" w:eastAsia="仿宋" w:hAnsi="仿宋" w:cs="仿宋" w:hint="eastAsia"/>
                <w:sz w:val="28"/>
                <w:szCs w:val="28"/>
              </w:rPr>
              <w:t>准确表达平面构成的表现形式</w:t>
            </w:r>
          </w:p>
        </w:tc>
        <w:tc>
          <w:tcPr>
            <w:tcW w:w="2530" w:type="dxa"/>
          </w:tcPr>
          <w:p w14:paraId="7C4FF5CA" w14:textId="77777777" w:rsidR="003469B2" w:rsidRDefault="00C6543F">
            <w:pPr>
              <w:rPr>
                <w:rFonts w:ascii="仿宋" w:eastAsia="仿宋" w:hAnsi="仿宋" w:cs="仿宋"/>
                <w:sz w:val="28"/>
                <w:szCs w:val="28"/>
              </w:rPr>
            </w:pPr>
            <w:r>
              <w:rPr>
                <w:rFonts w:ascii="仿宋" w:eastAsia="仿宋" w:hAnsi="仿宋" w:cs="仿宋" w:hint="eastAsia"/>
                <w:sz w:val="28"/>
                <w:szCs w:val="28"/>
              </w:rPr>
              <w:t>30</w:t>
            </w:r>
          </w:p>
        </w:tc>
      </w:tr>
      <w:tr w:rsidR="003469B2" w14:paraId="6A92B5C0" w14:textId="77777777">
        <w:trPr>
          <w:jc w:val="center"/>
        </w:trPr>
        <w:tc>
          <w:tcPr>
            <w:tcW w:w="5992" w:type="dxa"/>
          </w:tcPr>
          <w:p w14:paraId="28A147B2" w14:textId="77777777" w:rsidR="003469B2" w:rsidRDefault="00C6543F">
            <w:pPr>
              <w:rPr>
                <w:rFonts w:ascii="仿宋" w:eastAsia="仿宋" w:hAnsi="仿宋" w:cs="仿宋"/>
                <w:sz w:val="28"/>
                <w:szCs w:val="28"/>
              </w:rPr>
            </w:pPr>
            <w:r>
              <w:rPr>
                <w:rFonts w:ascii="仿宋" w:eastAsia="仿宋" w:hAnsi="仿宋" w:cs="仿宋" w:hint="eastAsia"/>
                <w:sz w:val="28"/>
                <w:szCs w:val="28"/>
              </w:rPr>
              <w:t>技法表现熟练、作品完整、具有良好视觉效果</w:t>
            </w:r>
          </w:p>
        </w:tc>
        <w:tc>
          <w:tcPr>
            <w:tcW w:w="2530" w:type="dxa"/>
          </w:tcPr>
          <w:p w14:paraId="56D4B165" w14:textId="77777777" w:rsidR="003469B2" w:rsidRDefault="00C6543F">
            <w:pPr>
              <w:rPr>
                <w:rFonts w:ascii="仿宋" w:eastAsia="仿宋" w:hAnsi="仿宋" w:cs="仿宋"/>
                <w:sz w:val="28"/>
                <w:szCs w:val="28"/>
              </w:rPr>
            </w:pPr>
            <w:r>
              <w:rPr>
                <w:rFonts w:ascii="仿宋" w:eastAsia="仿宋" w:hAnsi="仿宋" w:cs="仿宋" w:hint="eastAsia"/>
                <w:sz w:val="28"/>
                <w:szCs w:val="28"/>
              </w:rPr>
              <w:t>45</w:t>
            </w:r>
          </w:p>
        </w:tc>
      </w:tr>
      <w:tr w:rsidR="003469B2" w14:paraId="770EA74A" w14:textId="77777777">
        <w:trPr>
          <w:jc w:val="center"/>
        </w:trPr>
        <w:tc>
          <w:tcPr>
            <w:tcW w:w="5992" w:type="dxa"/>
          </w:tcPr>
          <w:p w14:paraId="47E59439" w14:textId="77777777" w:rsidR="003469B2" w:rsidRDefault="00C6543F">
            <w:pPr>
              <w:rPr>
                <w:rFonts w:ascii="仿宋" w:eastAsia="仿宋" w:hAnsi="仿宋" w:cs="仿宋"/>
                <w:sz w:val="28"/>
                <w:szCs w:val="28"/>
              </w:rPr>
            </w:pPr>
            <w:r>
              <w:rPr>
                <w:rFonts w:ascii="仿宋" w:eastAsia="仿宋" w:hAnsi="仿宋" w:cs="仿宋" w:hint="eastAsia"/>
                <w:sz w:val="28"/>
                <w:szCs w:val="28"/>
              </w:rPr>
              <w:t>构思新颖，具有良好的原创度</w:t>
            </w:r>
          </w:p>
        </w:tc>
        <w:tc>
          <w:tcPr>
            <w:tcW w:w="2530" w:type="dxa"/>
          </w:tcPr>
          <w:p w14:paraId="0495A62E" w14:textId="77777777" w:rsidR="003469B2" w:rsidRDefault="00C6543F">
            <w:pPr>
              <w:rPr>
                <w:rFonts w:ascii="仿宋" w:eastAsia="仿宋" w:hAnsi="仿宋" w:cs="仿宋"/>
                <w:sz w:val="28"/>
                <w:szCs w:val="28"/>
              </w:rPr>
            </w:pPr>
            <w:r>
              <w:rPr>
                <w:rFonts w:ascii="仿宋" w:eastAsia="仿宋" w:hAnsi="仿宋" w:cs="仿宋" w:hint="eastAsia"/>
                <w:sz w:val="28"/>
                <w:szCs w:val="28"/>
              </w:rPr>
              <w:t>45</w:t>
            </w:r>
          </w:p>
        </w:tc>
      </w:tr>
      <w:tr w:rsidR="003469B2" w14:paraId="201C4034" w14:textId="77777777">
        <w:trPr>
          <w:jc w:val="center"/>
        </w:trPr>
        <w:tc>
          <w:tcPr>
            <w:tcW w:w="5992" w:type="dxa"/>
          </w:tcPr>
          <w:p w14:paraId="136D0CD7" w14:textId="77777777" w:rsidR="003469B2" w:rsidRDefault="00C6543F">
            <w:pPr>
              <w:rPr>
                <w:rFonts w:ascii="仿宋" w:eastAsia="仿宋" w:hAnsi="仿宋" w:cs="仿宋"/>
                <w:sz w:val="28"/>
                <w:szCs w:val="28"/>
              </w:rPr>
            </w:pPr>
            <w:r>
              <w:rPr>
                <w:rFonts w:ascii="仿宋" w:eastAsia="仿宋" w:hAnsi="仿宋" w:cs="仿宋" w:hint="eastAsia"/>
                <w:sz w:val="28"/>
                <w:szCs w:val="28"/>
              </w:rPr>
              <w:t>总分</w:t>
            </w:r>
          </w:p>
        </w:tc>
        <w:tc>
          <w:tcPr>
            <w:tcW w:w="2530" w:type="dxa"/>
          </w:tcPr>
          <w:p w14:paraId="2F3911D5" w14:textId="77777777" w:rsidR="003469B2" w:rsidRDefault="00C6543F">
            <w:pPr>
              <w:rPr>
                <w:rFonts w:ascii="仿宋" w:eastAsia="仿宋" w:hAnsi="仿宋" w:cs="仿宋"/>
                <w:sz w:val="28"/>
                <w:szCs w:val="28"/>
              </w:rPr>
            </w:pPr>
            <w:r>
              <w:rPr>
                <w:rFonts w:ascii="仿宋" w:eastAsia="仿宋" w:hAnsi="仿宋" w:cs="仿宋" w:hint="eastAsia"/>
                <w:sz w:val="28"/>
                <w:szCs w:val="28"/>
              </w:rPr>
              <w:t>150</w:t>
            </w:r>
          </w:p>
        </w:tc>
      </w:tr>
    </w:tbl>
    <w:p w14:paraId="58CCDC4B" w14:textId="77777777" w:rsidR="003469B2" w:rsidRDefault="003469B2"/>
    <w:sectPr w:rsidR="003469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OTlkZTBmZWY5ODhiMmQ4YThjODEzZGY3MGEzYzEifQ=="/>
  </w:docVars>
  <w:rsids>
    <w:rsidRoot w:val="003469B2"/>
    <w:rsid w:val="003469B2"/>
    <w:rsid w:val="00C6543F"/>
    <w:rsid w:val="2739511D"/>
    <w:rsid w:val="39DD5B71"/>
    <w:rsid w:val="442035D2"/>
    <w:rsid w:val="760921F9"/>
    <w:rsid w:val="7EAA140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Arial"/>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kern w:val="0"/>
      <w:sz w:val="24"/>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FollowedHyperlink"/>
    <w:basedOn w:val="a0"/>
    <w:qFormat/>
    <w:rPr>
      <w:color w:val="800080"/>
      <w:u w:val="none"/>
    </w:rPr>
  </w:style>
  <w:style w:type="character" w:styleId="a6">
    <w:name w:val="Hyperlink"/>
    <w:basedOn w:val="a0"/>
    <w:qFormat/>
    <w:rPr>
      <w:color w:val="0000FF"/>
      <w:u w:val="none"/>
    </w:rPr>
  </w:style>
  <w:style w:type="character" w:customStyle="1" w:styleId="time">
    <w:name w:val="time"/>
    <w:basedOn w:val="a0"/>
    <w:qFormat/>
    <w:rPr>
      <w:color w:val="006BCF"/>
    </w:rPr>
  </w:style>
  <w:style w:type="character" w:customStyle="1" w:styleId="time1">
    <w:name w:val="time1"/>
    <w:basedOn w:val="a0"/>
    <w:qFormat/>
    <w:rPr>
      <w:color w:val="006BCF"/>
    </w:rPr>
  </w:style>
  <w:style w:type="character" w:customStyle="1" w:styleId="time2">
    <w:name w:val="time2"/>
    <w:basedOn w:val="a0"/>
    <w:qFormat/>
    <w:rPr>
      <w:color w:val="006BCF"/>
    </w:rPr>
  </w:style>
  <w:style w:type="character" w:customStyle="1" w:styleId="item-name">
    <w:name w:val="item-name"/>
    <w:basedOn w:val="a0"/>
    <w:qFormat/>
  </w:style>
  <w:style w:type="character" w:customStyle="1" w:styleId="item-name1">
    <w:name w:val="item-name1"/>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Arial"/>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kern w:val="0"/>
      <w:sz w:val="24"/>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FollowedHyperlink"/>
    <w:basedOn w:val="a0"/>
    <w:qFormat/>
    <w:rPr>
      <w:color w:val="800080"/>
      <w:u w:val="none"/>
    </w:rPr>
  </w:style>
  <w:style w:type="character" w:styleId="a6">
    <w:name w:val="Hyperlink"/>
    <w:basedOn w:val="a0"/>
    <w:qFormat/>
    <w:rPr>
      <w:color w:val="0000FF"/>
      <w:u w:val="none"/>
    </w:rPr>
  </w:style>
  <w:style w:type="character" w:customStyle="1" w:styleId="time">
    <w:name w:val="time"/>
    <w:basedOn w:val="a0"/>
    <w:qFormat/>
    <w:rPr>
      <w:color w:val="006BCF"/>
    </w:rPr>
  </w:style>
  <w:style w:type="character" w:customStyle="1" w:styleId="time1">
    <w:name w:val="time1"/>
    <w:basedOn w:val="a0"/>
    <w:qFormat/>
    <w:rPr>
      <w:color w:val="006BCF"/>
    </w:rPr>
  </w:style>
  <w:style w:type="character" w:customStyle="1" w:styleId="time2">
    <w:name w:val="time2"/>
    <w:basedOn w:val="a0"/>
    <w:qFormat/>
    <w:rPr>
      <w:color w:val="006BCF"/>
    </w:rPr>
  </w:style>
  <w:style w:type="character" w:customStyle="1" w:styleId="item-name">
    <w:name w:val="item-name"/>
    <w:basedOn w:val="a0"/>
    <w:qFormat/>
  </w:style>
  <w:style w:type="character" w:customStyle="1" w:styleId="item-name1">
    <w:name w:val="item-name1"/>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ELE-AL00</dc:creator>
  <cp:lastModifiedBy>xb21cn</cp:lastModifiedBy>
  <cp:revision>2</cp:revision>
  <dcterms:created xsi:type="dcterms:W3CDTF">2021-03-20T14:07:00Z</dcterms:created>
  <dcterms:modified xsi:type="dcterms:W3CDTF">2025-12-01T06:20:00Z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F1A64B58A5014772A0FCA608B1EE849B_13</vt:lpwstr>
  </property>
  <property fmtid="{D5CDD505-2E9C-101B-9397-08002B2CF9AE}" pid="4" name="KSOTemplateDocerSaveRecord">
    <vt:lpwstr>eyJoZGlkIjoiY2Q0YzM5Nzk0ZmY2Y2JhMWM2ZDY4NmIzMmM5NTQ3NjciLCJ1c2VySWQiOiIyNDc3MzEwNDcifQ==</vt:lpwstr>
  </property>
</Properties>
</file>